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7B95" w:rsidRPr="00CE1671" w:rsidRDefault="00737B95" w:rsidP="00737B95">
      <w:pPr>
        <w:autoSpaceDE w:val="0"/>
        <w:autoSpaceDN w:val="0"/>
        <w:adjustRightInd w:val="0"/>
        <w:spacing w:line="360" w:lineRule="auto"/>
        <w:jc w:val="center"/>
        <w:rPr>
          <w:rFonts w:ascii="David" w:hAnsi="David"/>
          <w:b/>
          <w:bCs/>
          <w:i/>
          <w:iCs/>
          <w:sz w:val="32"/>
          <w:szCs w:val="32"/>
          <w:u w:val="single"/>
          <w:rtl/>
        </w:rPr>
      </w:pPr>
      <w:bookmarkStart w:id="0" w:name="_GoBack"/>
      <w:bookmarkEnd w:id="0"/>
      <w:r w:rsidRPr="00CE1671">
        <w:rPr>
          <w:rFonts w:ascii="David" w:hAnsi="David" w:hint="cs"/>
          <w:b/>
          <w:bCs/>
          <w:i/>
          <w:iCs/>
          <w:sz w:val="32"/>
          <w:szCs w:val="32"/>
          <w:u w:val="single"/>
          <w:rtl/>
        </w:rPr>
        <w:t xml:space="preserve">פרשת המצורע </w:t>
      </w:r>
      <w:r w:rsidRPr="00CE1671">
        <w:rPr>
          <w:rFonts w:ascii="David" w:hAnsi="David"/>
          <w:b/>
          <w:bCs/>
          <w:i/>
          <w:iCs/>
          <w:sz w:val="32"/>
          <w:szCs w:val="32"/>
          <w:u w:val="single"/>
          <w:rtl/>
        </w:rPr>
        <w:t>–</w:t>
      </w:r>
      <w:r w:rsidRPr="00CE1671">
        <w:rPr>
          <w:rFonts w:ascii="David" w:hAnsi="David" w:hint="cs"/>
          <w:b/>
          <w:bCs/>
          <w:i/>
          <w:iCs/>
          <w:sz w:val="32"/>
          <w:szCs w:val="32"/>
          <w:u w:val="single"/>
          <w:rtl/>
        </w:rPr>
        <w:t xml:space="preserve"> תהליך </w:t>
      </w:r>
      <w:r>
        <w:rPr>
          <w:rFonts w:ascii="David" w:hAnsi="David" w:hint="cs"/>
          <w:b/>
          <w:bCs/>
          <w:i/>
          <w:iCs/>
          <w:sz w:val="32"/>
          <w:szCs w:val="32"/>
          <w:u w:val="single"/>
          <w:rtl/>
        </w:rPr>
        <w:t>תשובה של</w:t>
      </w:r>
      <w:r w:rsidRPr="00CE1671">
        <w:rPr>
          <w:rFonts w:ascii="David" w:hAnsi="David" w:hint="cs"/>
          <w:b/>
          <w:bCs/>
          <w:i/>
          <w:iCs/>
          <w:sz w:val="32"/>
          <w:szCs w:val="32"/>
          <w:u w:val="single"/>
          <w:rtl/>
        </w:rPr>
        <w:t xml:space="preserve"> מעבר ממוות לחיים</w:t>
      </w:r>
      <w:r w:rsidR="006A1FDB">
        <w:rPr>
          <w:rFonts w:ascii="David" w:hAnsi="David" w:hint="cs"/>
          <w:b/>
          <w:bCs/>
          <w:i/>
          <w:iCs/>
          <w:sz w:val="32"/>
          <w:szCs w:val="32"/>
          <w:u w:val="single"/>
          <w:rtl/>
        </w:rPr>
        <w:t xml:space="preserve"> - תקציר</w:t>
      </w:r>
    </w:p>
    <w:p w:rsidR="00737B95" w:rsidRPr="00CE1671" w:rsidRDefault="00737B95" w:rsidP="00737B95">
      <w:pPr>
        <w:autoSpaceDE w:val="0"/>
        <w:autoSpaceDN w:val="0"/>
        <w:adjustRightInd w:val="0"/>
        <w:spacing w:line="360" w:lineRule="auto"/>
        <w:ind w:right="-709"/>
        <w:jc w:val="both"/>
        <w:rPr>
          <w:rFonts w:ascii="David" w:hAnsi="David"/>
          <w:b/>
          <w:bCs/>
          <w:rtl/>
        </w:rPr>
      </w:pPr>
      <w:r w:rsidRPr="00CE1671">
        <w:rPr>
          <w:rFonts w:ascii="David" w:hAnsi="David" w:hint="cs"/>
          <w:b/>
          <w:bCs/>
          <w:rtl/>
        </w:rPr>
        <w:t xml:space="preserve">ההסגר של המצורע בהיותו בדד </w:t>
      </w:r>
      <w:r w:rsidRPr="00CE1671">
        <w:rPr>
          <w:rFonts w:ascii="David" w:hAnsi="David"/>
          <w:b/>
          <w:bCs/>
          <w:rtl/>
        </w:rPr>
        <w:t>–</w:t>
      </w:r>
      <w:r w:rsidRPr="00CE1671">
        <w:rPr>
          <w:rFonts w:ascii="David" w:hAnsi="David" w:hint="cs"/>
          <w:b/>
          <w:bCs/>
          <w:rtl/>
        </w:rPr>
        <w:t xml:space="preserve"> מצד אחד מעניש אותו כמו שעשה למי שדיבר עליו לשון הרע ו</w:t>
      </w:r>
      <w:r>
        <w:rPr>
          <w:rFonts w:ascii="David" w:hAnsi="David" w:hint="cs"/>
          <w:b/>
          <w:bCs/>
          <w:rtl/>
        </w:rPr>
        <w:t>ל</w:t>
      </w:r>
      <w:r w:rsidRPr="00CE1671">
        <w:rPr>
          <w:rFonts w:ascii="David" w:hAnsi="David" w:hint="cs"/>
          <w:b/>
          <w:bCs/>
          <w:rtl/>
        </w:rPr>
        <w:t>בודד אותו משאר החברה</w:t>
      </w:r>
      <w:r>
        <w:rPr>
          <w:rFonts w:ascii="David" w:hAnsi="David" w:hint="cs"/>
          <w:b/>
          <w:bCs/>
          <w:rtl/>
        </w:rPr>
        <w:t xml:space="preserve"> (אקט מעשי לדיבור שלו</w:t>
      </w:r>
      <w:r>
        <w:rPr>
          <w:rStyle w:val="a5"/>
          <w:rFonts w:ascii="David" w:hAnsi="David"/>
          <w:b/>
          <w:bCs/>
          <w:rtl/>
        </w:rPr>
        <w:footnoteReference w:id="1"/>
      </w:r>
      <w:r>
        <w:rPr>
          <w:rFonts w:ascii="David" w:hAnsi="David" w:hint="cs"/>
          <w:b/>
          <w:bCs/>
          <w:rtl/>
        </w:rPr>
        <w:t>)</w:t>
      </w:r>
      <w:r w:rsidRPr="00CE1671">
        <w:rPr>
          <w:rFonts w:ascii="David" w:hAnsi="David" w:hint="cs"/>
          <w:b/>
          <w:bCs/>
          <w:rtl/>
        </w:rPr>
        <w:t xml:space="preserve"> ומצד שני מעניק לו זמן וסביבה לחשוב על מעשהו</w:t>
      </w:r>
    </w:p>
    <w:p w:rsidR="00737B95" w:rsidRPr="009071B4" w:rsidRDefault="00737B95" w:rsidP="00737B95">
      <w:pPr>
        <w:autoSpaceDE w:val="0"/>
        <w:autoSpaceDN w:val="0"/>
        <w:adjustRightInd w:val="0"/>
        <w:spacing w:line="360" w:lineRule="auto"/>
        <w:jc w:val="both"/>
        <w:rPr>
          <w:b/>
          <w:bCs/>
          <w:i/>
          <w:iCs/>
          <w:u w:val="single"/>
          <w:rtl/>
        </w:rPr>
      </w:pPr>
      <w:r w:rsidRPr="009071B4">
        <w:rPr>
          <w:b/>
          <w:bCs/>
          <w:i/>
          <w:iCs/>
          <w:u w:val="single"/>
          <w:rtl/>
        </w:rPr>
        <w:t>ספר ויקרא פרק יג</w:t>
      </w:r>
      <w:r>
        <w:rPr>
          <w:rFonts w:hint="cs"/>
          <w:b/>
          <w:bCs/>
          <w:i/>
          <w:iCs/>
          <w:u w:val="single"/>
          <w:rtl/>
        </w:rPr>
        <w:t>'</w:t>
      </w:r>
      <w:r w:rsidRPr="009071B4">
        <w:rPr>
          <w:b/>
          <w:bCs/>
          <w:i/>
          <w:iCs/>
          <w:u w:val="single"/>
          <w:rtl/>
        </w:rPr>
        <w:t xml:space="preserve"> </w:t>
      </w:r>
    </w:p>
    <w:p w:rsidR="00737B95" w:rsidRDefault="00737B95" w:rsidP="00737B95">
      <w:pPr>
        <w:autoSpaceDE w:val="0"/>
        <w:autoSpaceDN w:val="0"/>
        <w:adjustRightInd w:val="0"/>
        <w:spacing w:line="360" w:lineRule="auto"/>
        <w:jc w:val="both"/>
        <w:rPr>
          <w:rtl/>
        </w:rPr>
      </w:pPr>
      <w:r>
        <w:rPr>
          <w:rtl/>
        </w:rPr>
        <w:t>(מה) וְהַצָּרוּעַ אֲשֶׁר בּוֹ הַנֶּגַע בְּגָדָיו יִהְיוּ פְרֻמִים וְרֹאשׁוֹ יִהְיֶה פָרוּעַ וְעַל שָׂפָם יַעְטֶה וְטָמֵא טָמֵא יִקְרָא:</w:t>
      </w:r>
    </w:p>
    <w:p w:rsidR="00737B95" w:rsidRDefault="00737B95" w:rsidP="00737B95">
      <w:pPr>
        <w:autoSpaceDE w:val="0"/>
        <w:autoSpaceDN w:val="0"/>
        <w:adjustRightInd w:val="0"/>
        <w:spacing w:line="360" w:lineRule="auto"/>
        <w:jc w:val="both"/>
        <w:rPr>
          <w:rFonts w:ascii="David" w:hAnsi="David"/>
          <w:b/>
          <w:bCs/>
          <w:i/>
          <w:iCs/>
          <w:u w:val="single"/>
          <w:rtl/>
        </w:rPr>
      </w:pPr>
      <w:r>
        <w:rPr>
          <w:rtl/>
        </w:rPr>
        <w:t xml:space="preserve">(מו) כָּל יְמֵי אֲשֶׁר הַנֶּגַע בּוֹ יִטְמָא טָמֵא </w:t>
      </w:r>
      <w:r w:rsidRPr="00CE1671">
        <w:rPr>
          <w:b/>
          <w:bCs/>
          <w:rtl/>
        </w:rPr>
        <w:t>הוּא בָּדָד יֵשֵׁב מִחוּץ לַמַּחֲנֶה מוֹשָׁבוֹ</w:t>
      </w:r>
      <w:r>
        <w:rPr>
          <w:rtl/>
        </w:rPr>
        <w:t>:</w:t>
      </w:r>
    </w:p>
    <w:p w:rsidR="00737B95" w:rsidRPr="009071B4" w:rsidRDefault="00737B95" w:rsidP="00737B95">
      <w:pPr>
        <w:autoSpaceDE w:val="0"/>
        <w:autoSpaceDN w:val="0"/>
        <w:adjustRightInd w:val="0"/>
        <w:spacing w:line="240" w:lineRule="auto"/>
        <w:jc w:val="both"/>
        <w:rPr>
          <w:b/>
          <w:bCs/>
          <w:i/>
          <w:iCs/>
          <w:rtl/>
        </w:rPr>
      </w:pPr>
      <w:r w:rsidRPr="009071B4">
        <w:rPr>
          <w:rFonts w:hint="eastAsia"/>
          <w:b/>
          <w:bCs/>
          <w:i/>
          <w:iCs/>
          <w:rtl/>
        </w:rPr>
        <w:t>בעל</w:t>
      </w:r>
      <w:r w:rsidRPr="009071B4">
        <w:rPr>
          <w:b/>
          <w:bCs/>
          <w:i/>
          <w:iCs/>
          <w:rtl/>
        </w:rPr>
        <w:t xml:space="preserve"> הטורים </w:t>
      </w:r>
      <w:r>
        <w:rPr>
          <w:rFonts w:hint="cs"/>
          <w:b/>
          <w:bCs/>
          <w:i/>
          <w:iCs/>
          <w:rtl/>
        </w:rPr>
        <w:t>-</w:t>
      </w:r>
      <w:r w:rsidRPr="009071B4">
        <w:rPr>
          <w:b/>
          <w:bCs/>
          <w:i/>
          <w:iCs/>
          <w:rtl/>
        </w:rPr>
        <w:t xml:space="preserve"> </w:t>
      </w:r>
    </w:p>
    <w:p w:rsidR="00737B95" w:rsidRDefault="00737B95" w:rsidP="00737B95">
      <w:pPr>
        <w:autoSpaceDE w:val="0"/>
        <w:autoSpaceDN w:val="0"/>
        <w:adjustRightInd w:val="0"/>
        <w:spacing w:line="360" w:lineRule="auto"/>
        <w:jc w:val="both"/>
        <w:rPr>
          <w:rFonts w:ascii="David" w:hAnsi="David"/>
          <w:b/>
          <w:bCs/>
          <w:i/>
          <w:iCs/>
          <w:u w:val="single"/>
          <w:rtl/>
        </w:rPr>
      </w:pPr>
      <w:r>
        <w:rPr>
          <w:rtl/>
        </w:rPr>
        <w:t xml:space="preserve">בדד ישב - לפי ששלח מדנים בין אחים בלשון הרע </w:t>
      </w:r>
      <w:r w:rsidRPr="00CE1671">
        <w:rPr>
          <w:b/>
          <w:bCs/>
          <w:rtl/>
        </w:rPr>
        <w:t>וגרם לישב לזה לבד ולזה לבד</w:t>
      </w:r>
      <w:r>
        <w:rPr>
          <w:rStyle w:val="a5"/>
          <w:rtl/>
        </w:rPr>
        <w:footnoteReference w:id="2"/>
      </w:r>
      <w:r>
        <w:rPr>
          <w:rtl/>
        </w:rPr>
        <w:t>:</w:t>
      </w:r>
    </w:p>
    <w:p w:rsidR="00737B95" w:rsidRPr="00CE1671" w:rsidRDefault="00737B95" w:rsidP="00737B95">
      <w:pPr>
        <w:spacing w:line="360" w:lineRule="auto"/>
        <w:rPr>
          <w:rFonts w:ascii="Times New Roman" w:hAnsi="Times New Roman"/>
          <w:sz w:val="18"/>
          <w:szCs w:val="18"/>
          <w:rtl/>
        </w:rPr>
      </w:pPr>
    </w:p>
    <w:p w:rsidR="00737B95" w:rsidRPr="00CE1671" w:rsidRDefault="00737B95" w:rsidP="00737B95">
      <w:pPr>
        <w:autoSpaceDE w:val="0"/>
        <w:autoSpaceDN w:val="0"/>
        <w:adjustRightInd w:val="0"/>
        <w:spacing w:line="360" w:lineRule="auto"/>
        <w:jc w:val="both"/>
        <w:rPr>
          <w:rFonts w:ascii="David" w:hAnsi="David"/>
          <w:b/>
          <w:bCs/>
          <w:rtl/>
        </w:rPr>
      </w:pPr>
      <w:r w:rsidRPr="00CE1671">
        <w:rPr>
          <w:rFonts w:ascii="David" w:hAnsi="David" w:hint="cs"/>
          <w:b/>
          <w:bCs/>
          <w:rtl/>
        </w:rPr>
        <w:t xml:space="preserve">המצורע מובא אל הכהן </w:t>
      </w:r>
      <w:r w:rsidRPr="00CE1671">
        <w:rPr>
          <w:rFonts w:ascii="David" w:hAnsi="David"/>
          <w:b/>
          <w:bCs/>
          <w:rtl/>
        </w:rPr>
        <w:t>–</w:t>
      </w:r>
      <w:r w:rsidRPr="00CE1671">
        <w:rPr>
          <w:rFonts w:ascii="David" w:hAnsi="David" w:hint="cs"/>
          <w:b/>
          <w:bCs/>
          <w:rtl/>
        </w:rPr>
        <w:t xml:space="preserve"> מצד אחד במילה אחת של הכהן הוא מיטמא (כמו שהוא עצמו במילה אחת יכול היה ל"הרוג" את</w:t>
      </w:r>
      <w:r>
        <w:rPr>
          <w:rFonts w:ascii="David" w:hAnsi="David" w:hint="cs"/>
          <w:b/>
          <w:bCs/>
          <w:rtl/>
        </w:rPr>
        <w:t xml:space="preserve"> חבירו בדבריו</w:t>
      </w:r>
      <w:r>
        <w:rPr>
          <w:rFonts w:ascii="David" w:hAnsi="David" w:hint="cs"/>
          <w:b/>
          <w:bCs/>
          <w:rtl/>
        </w:rPr>
        <w:t>)</w:t>
      </w:r>
      <w:r>
        <w:rPr>
          <w:rFonts w:ascii="David" w:hAnsi="David" w:hint="cs"/>
          <w:b/>
          <w:bCs/>
          <w:rtl/>
        </w:rPr>
        <w:t xml:space="preserve"> ומצד שני מובא דווקא לכהן המייצג את השלום </w:t>
      </w:r>
    </w:p>
    <w:p w:rsidR="00737B95" w:rsidRPr="00D374F7" w:rsidRDefault="00737B95" w:rsidP="00737B95">
      <w:pPr>
        <w:autoSpaceDE w:val="0"/>
        <w:autoSpaceDN w:val="0"/>
        <w:adjustRightInd w:val="0"/>
        <w:spacing w:line="240" w:lineRule="auto"/>
        <w:jc w:val="both"/>
        <w:rPr>
          <w:rFonts w:ascii="David" w:hAnsi="David"/>
          <w:b/>
          <w:bCs/>
          <w:i/>
          <w:iCs/>
          <w:u w:val="single"/>
          <w:rtl/>
        </w:rPr>
      </w:pPr>
      <w:r w:rsidRPr="00D374F7">
        <w:rPr>
          <w:rFonts w:ascii="David" w:hAnsi="David"/>
          <w:b/>
          <w:bCs/>
          <w:i/>
          <w:iCs/>
          <w:u w:val="single"/>
          <w:rtl/>
        </w:rPr>
        <w:t>ספר ויקרא פרק יג</w:t>
      </w:r>
      <w:r>
        <w:rPr>
          <w:rFonts w:ascii="David" w:hAnsi="David" w:hint="cs"/>
          <w:b/>
          <w:bCs/>
          <w:i/>
          <w:iCs/>
          <w:u w:val="single"/>
          <w:rtl/>
        </w:rPr>
        <w:t>' משנה ב'</w:t>
      </w:r>
      <w:r w:rsidRPr="00D374F7">
        <w:rPr>
          <w:rFonts w:ascii="David" w:hAnsi="David"/>
          <w:b/>
          <w:bCs/>
          <w:i/>
          <w:iCs/>
          <w:u w:val="single"/>
          <w:rtl/>
        </w:rPr>
        <w:t xml:space="preserve"> </w:t>
      </w:r>
    </w:p>
    <w:p w:rsidR="00737B95" w:rsidRDefault="00737B95" w:rsidP="00737B95">
      <w:pPr>
        <w:spacing w:line="360" w:lineRule="auto"/>
        <w:rPr>
          <w:rtl/>
        </w:rPr>
      </w:pPr>
      <w:r>
        <w:rPr>
          <w:rFonts w:hint="cs"/>
          <w:rtl/>
        </w:rPr>
        <w:t>"</w:t>
      </w:r>
      <w:r>
        <w:rPr>
          <w:rtl/>
        </w:rPr>
        <w:t xml:space="preserve">אָדָם כִּי יִהְיֶה בְעוֹר בְּשָׂרוֹ שְׂאֵת אוֹ סַפַּחַת אוֹ בַהֶרֶת וְהָיָה בְעוֹר בְּשָׂרוֹ לְנֶגַע צָרָעַת </w:t>
      </w:r>
      <w:r w:rsidRPr="00D374F7">
        <w:rPr>
          <w:b/>
          <w:bCs/>
          <w:rtl/>
        </w:rPr>
        <w:t>וְהוּבָא אֶל אַהֲרֹן הַכֹּהֵן</w:t>
      </w:r>
      <w:r>
        <w:rPr>
          <w:rtl/>
        </w:rPr>
        <w:t xml:space="preserve"> אוֹ אֶל אַחַד מִבָּנָיו הַכֹּהֲנִים</w:t>
      </w:r>
      <w:r>
        <w:rPr>
          <w:rFonts w:hint="cs"/>
          <w:rtl/>
        </w:rPr>
        <w:t>"</w:t>
      </w:r>
    </w:p>
    <w:p w:rsidR="00737B95" w:rsidRPr="00D374F7" w:rsidRDefault="00737B95" w:rsidP="00737B95">
      <w:pPr>
        <w:autoSpaceDE w:val="0"/>
        <w:autoSpaceDN w:val="0"/>
        <w:adjustRightInd w:val="0"/>
        <w:spacing w:line="240" w:lineRule="auto"/>
        <w:jc w:val="both"/>
        <w:rPr>
          <w:rFonts w:ascii="David" w:hAnsi="David"/>
          <w:b/>
          <w:bCs/>
          <w:i/>
          <w:iCs/>
          <w:u w:val="single"/>
          <w:rtl/>
        </w:rPr>
      </w:pPr>
      <w:r w:rsidRPr="00D374F7">
        <w:rPr>
          <w:rFonts w:ascii="David" w:hAnsi="David"/>
          <w:b/>
          <w:bCs/>
          <w:i/>
          <w:iCs/>
          <w:u w:val="single"/>
          <w:rtl/>
        </w:rPr>
        <w:t>משנה מסכת אבות פרק א</w:t>
      </w:r>
      <w:r>
        <w:rPr>
          <w:rFonts w:ascii="David" w:hAnsi="David" w:hint="cs"/>
          <w:b/>
          <w:bCs/>
          <w:i/>
          <w:iCs/>
          <w:u w:val="single"/>
          <w:rtl/>
        </w:rPr>
        <w:t>' משנה יב'</w:t>
      </w:r>
      <w:r w:rsidRPr="00D374F7">
        <w:rPr>
          <w:rFonts w:ascii="David" w:hAnsi="David"/>
          <w:b/>
          <w:bCs/>
          <w:i/>
          <w:iCs/>
          <w:u w:val="single"/>
          <w:rtl/>
        </w:rPr>
        <w:t xml:space="preserve"> </w:t>
      </w:r>
    </w:p>
    <w:p w:rsidR="00737B95" w:rsidRDefault="00737B95" w:rsidP="00737B95">
      <w:pPr>
        <w:spacing w:line="360" w:lineRule="auto"/>
        <w:rPr>
          <w:rtl/>
        </w:rPr>
      </w:pPr>
      <w:r>
        <w:rPr>
          <w:rFonts w:hint="cs"/>
          <w:rtl/>
        </w:rPr>
        <w:t>"</w:t>
      </w:r>
      <w:r>
        <w:rPr>
          <w:rtl/>
        </w:rPr>
        <w:t xml:space="preserve">הִלֵּל וְשַׁמַּאי קִבְּלוּ מֵהֶם. הִלֵּל אוֹמֵר, </w:t>
      </w:r>
      <w:r w:rsidRPr="00D374F7">
        <w:rPr>
          <w:b/>
          <w:bCs/>
          <w:rtl/>
        </w:rPr>
        <w:t>הֱוֵי מִתַּלְמִידָיו שֶׁל אַהֲרֹן,</w:t>
      </w:r>
      <w:r>
        <w:rPr>
          <w:rtl/>
        </w:rPr>
        <w:t xml:space="preserve"> </w:t>
      </w:r>
      <w:r w:rsidRPr="00D374F7">
        <w:rPr>
          <w:b/>
          <w:bCs/>
          <w:rtl/>
        </w:rPr>
        <w:t>אוֹהֵב שָׁלוֹם וְרוֹדֵף שָׁלוֹם</w:t>
      </w:r>
      <w:r>
        <w:rPr>
          <w:rtl/>
        </w:rPr>
        <w:t>, אוֹהֵב אֶת הַבְּרִיּוֹת וּמְקָרְבָן לַתּוֹרָה</w:t>
      </w:r>
      <w:r>
        <w:rPr>
          <w:rFonts w:hint="cs"/>
          <w:rtl/>
        </w:rPr>
        <w:t>"</w:t>
      </w:r>
    </w:p>
    <w:p w:rsidR="00737B95" w:rsidRPr="009B31AE" w:rsidRDefault="00737B95" w:rsidP="00737B95">
      <w:pPr>
        <w:autoSpaceDE w:val="0"/>
        <w:autoSpaceDN w:val="0"/>
        <w:adjustRightInd w:val="0"/>
        <w:spacing w:line="240" w:lineRule="auto"/>
        <w:jc w:val="both"/>
        <w:rPr>
          <w:b/>
          <w:bCs/>
          <w:i/>
          <w:iCs/>
          <w:u w:val="single"/>
          <w:rtl/>
        </w:rPr>
      </w:pPr>
      <w:r w:rsidRPr="009B31AE">
        <w:rPr>
          <w:rFonts w:hint="eastAsia"/>
          <w:b/>
          <w:bCs/>
          <w:i/>
          <w:iCs/>
          <w:u w:val="single"/>
          <w:rtl/>
        </w:rPr>
        <w:t>רבינו</w:t>
      </w:r>
      <w:r w:rsidRPr="009B31AE">
        <w:rPr>
          <w:b/>
          <w:bCs/>
          <w:i/>
          <w:iCs/>
          <w:u w:val="single"/>
          <w:rtl/>
        </w:rPr>
        <w:t xml:space="preserve"> בחיי על ויקרא פרק יג</w:t>
      </w:r>
      <w:r>
        <w:rPr>
          <w:rFonts w:hint="cs"/>
          <w:b/>
          <w:bCs/>
          <w:i/>
          <w:iCs/>
          <w:u w:val="single"/>
          <w:rtl/>
        </w:rPr>
        <w:t>'</w:t>
      </w:r>
      <w:r w:rsidRPr="009B31AE">
        <w:rPr>
          <w:b/>
          <w:bCs/>
          <w:i/>
          <w:iCs/>
          <w:u w:val="single"/>
          <w:rtl/>
        </w:rPr>
        <w:t xml:space="preserve"> פסוק מד</w:t>
      </w:r>
      <w:r>
        <w:rPr>
          <w:rFonts w:hint="cs"/>
          <w:b/>
          <w:bCs/>
          <w:i/>
          <w:iCs/>
          <w:u w:val="single"/>
          <w:rtl/>
        </w:rPr>
        <w:t>'</w:t>
      </w:r>
      <w:r w:rsidRPr="009B31AE">
        <w:rPr>
          <w:b/>
          <w:bCs/>
          <w:i/>
          <w:iCs/>
          <w:u w:val="single"/>
          <w:rtl/>
        </w:rPr>
        <w:t xml:space="preserve"> </w:t>
      </w:r>
    </w:p>
    <w:p w:rsidR="00737B95" w:rsidRDefault="00737B95" w:rsidP="00737B95">
      <w:pPr>
        <w:spacing w:line="360" w:lineRule="auto"/>
        <w:rPr>
          <w:rFonts w:hint="cs"/>
          <w:rtl/>
        </w:rPr>
      </w:pPr>
      <w:r>
        <w:rPr>
          <w:rtl/>
        </w:rPr>
        <w:t xml:space="preserve">טמא הוא טמא יטמאנו הכהן - וכן הזכיר למעלה טהור הוא וטהרו הכהן, </w:t>
      </w:r>
      <w:r w:rsidRPr="009B31AE">
        <w:rPr>
          <w:b/>
          <w:bCs/>
          <w:rtl/>
        </w:rPr>
        <w:t>גזרת הכתוב הוא להיות הטומאה והטהרה על פי הכהן</w:t>
      </w:r>
      <w:r>
        <w:rPr>
          <w:rtl/>
        </w:rPr>
        <w:t xml:space="preserve">, ולמדך אף על פי שהכהן ראה בנגע סימני טהרה או טומאה צריך הוא </w:t>
      </w:r>
      <w:r w:rsidRPr="009B31AE">
        <w:rPr>
          <w:b/>
          <w:bCs/>
          <w:rtl/>
        </w:rPr>
        <w:t>להוציא מפיו</w:t>
      </w:r>
      <w:r>
        <w:rPr>
          <w:rtl/>
        </w:rPr>
        <w:t xml:space="preserve"> טהור או טמא. ודרשו רבותינו ז"ל זה אחד מהדברים שעלי</w:t>
      </w:r>
      <w:r>
        <w:rPr>
          <w:rFonts w:hint="eastAsia"/>
          <w:rtl/>
        </w:rPr>
        <w:t>הם</w:t>
      </w:r>
      <w:r>
        <w:rPr>
          <w:rtl/>
        </w:rPr>
        <w:t xml:space="preserve"> עלה הלל מבבל, פירוש עלה לחכמי ארץ ישראל לידע טעם הדבר:</w:t>
      </w:r>
    </w:p>
    <w:p w:rsidR="006A1FDB" w:rsidRDefault="006A1FDB" w:rsidP="006A1FDB">
      <w:pPr>
        <w:autoSpaceDE w:val="0"/>
        <w:autoSpaceDN w:val="0"/>
        <w:adjustRightInd w:val="0"/>
        <w:spacing w:after="0" w:line="360" w:lineRule="auto"/>
        <w:jc w:val="both"/>
        <w:rPr>
          <w:rFonts w:ascii="Times New Roman" w:hAnsi="Times New Roman" w:hint="cs"/>
          <w:b/>
          <w:bCs/>
          <w:rtl/>
        </w:rPr>
      </w:pPr>
    </w:p>
    <w:p w:rsidR="006A1FDB" w:rsidRPr="00D02584" w:rsidRDefault="006A1FDB" w:rsidP="006A1FDB">
      <w:pPr>
        <w:autoSpaceDE w:val="0"/>
        <w:autoSpaceDN w:val="0"/>
        <w:adjustRightInd w:val="0"/>
        <w:spacing w:after="0" w:line="360" w:lineRule="auto"/>
        <w:jc w:val="both"/>
        <w:rPr>
          <w:rFonts w:ascii="Times New Roman" w:hAnsi="Times New Roman"/>
          <w:b/>
          <w:bCs/>
          <w:rtl/>
        </w:rPr>
      </w:pPr>
      <w:r w:rsidRPr="00D02584">
        <w:rPr>
          <w:rFonts w:ascii="Times New Roman" w:hAnsi="Times New Roman" w:hint="cs"/>
          <w:b/>
          <w:bCs/>
          <w:rtl/>
        </w:rPr>
        <w:t xml:space="preserve">חובת המצורע לעטות כיסוי על ראשו שיכסה גם את שפתיו, כדי לרמוז לו שעליו לשתוק בעת הסגרו מחוץ לעיר, כדי שיתקן את הלשון שהוציא מפיו </w:t>
      </w:r>
    </w:p>
    <w:p w:rsidR="006A1FDB" w:rsidRPr="00FA326B" w:rsidRDefault="006A1FDB" w:rsidP="006A1FDB">
      <w:pPr>
        <w:autoSpaceDE w:val="0"/>
        <w:autoSpaceDN w:val="0"/>
        <w:adjustRightInd w:val="0"/>
        <w:spacing w:after="0" w:line="360" w:lineRule="auto"/>
        <w:jc w:val="both"/>
        <w:rPr>
          <w:rFonts w:ascii="Times New Roman" w:hAnsi="Times New Roman"/>
          <w:sz w:val="16"/>
          <w:szCs w:val="16"/>
          <w:rtl/>
        </w:rPr>
      </w:pPr>
    </w:p>
    <w:p w:rsidR="006A1FDB" w:rsidRPr="00D02584" w:rsidRDefault="006A1FDB" w:rsidP="006A1FDB">
      <w:pPr>
        <w:autoSpaceDE w:val="0"/>
        <w:autoSpaceDN w:val="0"/>
        <w:adjustRightInd w:val="0"/>
        <w:spacing w:after="0" w:line="360" w:lineRule="auto"/>
        <w:jc w:val="both"/>
        <w:rPr>
          <w:rFonts w:ascii="Times New Roman" w:hAnsi="Times New Roman"/>
          <w:b/>
          <w:bCs/>
          <w:i/>
          <w:iCs/>
          <w:u w:val="single"/>
          <w:rtl/>
        </w:rPr>
      </w:pPr>
      <w:r>
        <w:rPr>
          <w:rFonts w:ascii="Times New Roman" w:hAnsi="Times New Roman"/>
          <w:b/>
          <w:bCs/>
          <w:i/>
          <w:iCs/>
          <w:u w:val="single"/>
          <w:rtl/>
        </w:rPr>
        <w:t xml:space="preserve">רמב"ם </w:t>
      </w:r>
      <w:r w:rsidRPr="00D02584">
        <w:rPr>
          <w:rFonts w:ascii="Times New Roman" w:hAnsi="Times New Roman"/>
          <w:b/>
          <w:bCs/>
          <w:i/>
          <w:iCs/>
          <w:u w:val="single"/>
          <w:rtl/>
        </w:rPr>
        <w:t>הלכות טומאת צרעת פרק י</w:t>
      </w:r>
      <w:r>
        <w:rPr>
          <w:rFonts w:ascii="Times New Roman" w:hAnsi="Times New Roman" w:hint="cs"/>
          <w:b/>
          <w:bCs/>
          <w:i/>
          <w:iCs/>
          <w:u w:val="single"/>
          <w:rtl/>
        </w:rPr>
        <w:t>' הלכה ו'</w:t>
      </w:r>
      <w:r w:rsidRPr="00D02584">
        <w:rPr>
          <w:rFonts w:ascii="Times New Roman" w:hAnsi="Times New Roman"/>
          <w:b/>
          <w:bCs/>
          <w:i/>
          <w:iCs/>
          <w:u w:val="single"/>
          <w:rtl/>
        </w:rPr>
        <w:t xml:space="preserve"> </w:t>
      </w:r>
    </w:p>
    <w:p w:rsidR="006A1FDB" w:rsidRDefault="006A1FDB" w:rsidP="006A1FDB">
      <w:pPr>
        <w:spacing w:line="360" w:lineRule="auto"/>
        <w:rPr>
          <w:b/>
          <w:bCs/>
          <w:rtl/>
        </w:rPr>
      </w:pPr>
      <w:r>
        <w:rPr>
          <w:rFonts w:ascii="Times New Roman" w:hAnsi="Times New Roman"/>
          <w:rtl/>
        </w:rPr>
        <w:t xml:space="preserve">מצות עשה שיהיה המצורע המוחלט מכוסה ראש כל ימי חלוטו ועוטה על שפם כאבל ופורס בגדיו ומודיע העוברים עליו שהוא טמא שנאמר והצרוע אשר בו הנגע וגו' </w:t>
      </w:r>
      <w:r>
        <w:rPr>
          <w:rFonts w:ascii="Times New Roman" w:hAnsi="Times New Roman" w:hint="cs"/>
          <w:rtl/>
        </w:rPr>
        <w:t>...</w:t>
      </w:r>
      <w:r>
        <w:rPr>
          <w:rFonts w:ascii="Times New Roman" w:hAnsi="Times New Roman"/>
          <w:rtl/>
        </w:rPr>
        <w:t xml:space="preserve">ואסור בשאילת שלום כל ימי חלוטו כאבל שנא' </w:t>
      </w:r>
      <w:r w:rsidRPr="00D02584">
        <w:rPr>
          <w:rFonts w:ascii="Times New Roman" w:hAnsi="Times New Roman"/>
          <w:b/>
          <w:bCs/>
          <w:rtl/>
        </w:rPr>
        <w:t>ו</w:t>
      </w:r>
      <w:r w:rsidRPr="00D02584">
        <w:rPr>
          <w:rFonts w:ascii="Times New Roman" w:hAnsi="Times New Roman" w:hint="cs"/>
          <w:b/>
          <w:bCs/>
          <w:rtl/>
        </w:rPr>
        <w:t>על</w:t>
      </w:r>
      <w:r w:rsidRPr="00D02584">
        <w:rPr>
          <w:rFonts w:ascii="Times New Roman" w:hAnsi="Times New Roman"/>
          <w:b/>
          <w:bCs/>
          <w:rtl/>
        </w:rPr>
        <w:t xml:space="preserve"> שפם יעטה שיהיו שפתיו דבוקות</w:t>
      </w:r>
      <w:r>
        <w:rPr>
          <w:rFonts w:ascii="Times New Roman" w:hAnsi="Times New Roman" w:hint="cs"/>
          <w:rtl/>
        </w:rPr>
        <w:t>...</w:t>
      </w:r>
    </w:p>
    <w:p w:rsidR="006A1FDB" w:rsidRDefault="006A1FDB" w:rsidP="00737B95">
      <w:pPr>
        <w:spacing w:line="360" w:lineRule="auto"/>
        <w:rPr>
          <w:rFonts w:hint="cs"/>
          <w:rtl/>
        </w:rPr>
      </w:pPr>
    </w:p>
    <w:p w:rsidR="006A1FDB" w:rsidRPr="006A1FDB" w:rsidRDefault="006A1FDB" w:rsidP="000245E9">
      <w:pPr>
        <w:spacing w:line="240" w:lineRule="auto"/>
        <w:rPr>
          <w:b/>
          <w:bCs/>
          <w:rtl/>
        </w:rPr>
      </w:pPr>
      <w:r w:rsidRPr="006A1FDB">
        <w:rPr>
          <w:rFonts w:hint="cs"/>
          <w:b/>
          <w:bCs/>
          <w:rtl/>
        </w:rPr>
        <w:lastRenderedPageBreak/>
        <w:t xml:space="preserve">תהליך טהרת המצורע </w:t>
      </w:r>
      <w:r w:rsidRPr="006A1FDB">
        <w:rPr>
          <w:b/>
          <w:bCs/>
          <w:rtl/>
        </w:rPr>
        <w:t>–</w:t>
      </w:r>
      <w:r w:rsidRPr="006A1FDB">
        <w:rPr>
          <w:rFonts w:hint="cs"/>
          <w:b/>
          <w:bCs/>
          <w:rtl/>
        </w:rPr>
        <w:t xml:space="preserve"> בין המוות שביטא בלשה"ר לבין החזרה לחיים נכונים בדיבורים טובים</w:t>
      </w:r>
    </w:p>
    <w:p w:rsidR="00737B95" w:rsidRPr="00387ACC" w:rsidRDefault="00737B95" w:rsidP="000245E9">
      <w:pPr>
        <w:autoSpaceDE w:val="0"/>
        <w:autoSpaceDN w:val="0"/>
        <w:adjustRightInd w:val="0"/>
        <w:spacing w:line="240" w:lineRule="auto"/>
        <w:jc w:val="both"/>
        <w:rPr>
          <w:b/>
          <w:bCs/>
          <w:i/>
          <w:iCs/>
          <w:u w:val="single"/>
          <w:rtl/>
        </w:rPr>
      </w:pPr>
      <w:r w:rsidRPr="00387ACC">
        <w:rPr>
          <w:b/>
          <w:bCs/>
          <w:i/>
          <w:iCs/>
          <w:u w:val="single"/>
          <w:rtl/>
        </w:rPr>
        <w:t>ספר במדבר פרק יט</w:t>
      </w:r>
      <w:r>
        <w:rPr>
          <w:rFonts w:hint="cs"/>
          <w:b/>
          <w:bCs/>
          <w:i/>
          <w:iCs/>
          <w:u w:val="single"/>
          <w:rtl/>
        </w:rPr>
        <w:t>'</w:t>
      </w:r>
      <w:r w:rsidRPr="00387ACC">
        <w:rPr>
          <w:b/>
          <w:bCs/>
          <w:i/>
          <w:iCs/>
          <w:u w:val="single"/>
          <w:rtl/>
        </w:rPr>
        <w:t xml:space="preserve"> </w:t>
      </w:r>
    </w:p>
    <w:p w:rsidR="00737B95" w:rsidRDefault="00737B95" w:rsidP="000245E9">
      <w:pPr>
        <w:autoSpaceDE w:val="0"/>
        <w:autoSpaceDN w:val="0"/>
        <w:adjustRightInd w:val="0"/>
        <w:spacing w:line="240" w:lineRule="auto"/>
        <w:jc w:val="both"/>
        <w:rPr>
          <w:rtl/>
        </w:rPr>
      </w:pPr>
      <w:r>
        <w:rPr>
          <w:rtl/>
        </w:rPr>
        <w:t>(ה) וְשָׂרַף אֶת הַפָּרָה לְעֵינָיו אֶת עֹרָהּ וְאֶת בְּשָׂרָהּ וְאֶת דָּמָהּ עַל פִּרְשָׁהּ יִשְׂרֹף:</w:t>
      </w:r>
    </w:p>
    <w:p w:rsidR="00737B95" w:rsidRDefault="00737B95" w:rsidP="000245E9">
      <w:pPr>
        <w:spacing w:line="240" w:lineRule="auto"/>
        <w:rPr>
          <w:rtl/>
        </w:rPr>
      </w:pPr>
      <w:r>
        <w:rPr>
          <w:rtl/>
        </w:rPr>
        <w:t xml:space="preserve">(ו) וְלָקַח הַכֹּהֵן </w:t>
      </w:r>
      <w:r w:rsidRPr="00B42A5C">
        <w:rPr>
          <w:b/>
          <w:bCs/>
          <w:rtl/>
        </w:rPr>
        <w:t>עֵץ אֶרֶז וְאֵזוֹב וּשְׁנִי תוֹלָעַת</w:t>
      </w:r>
      <w:r>
        <w:rPr>
          <w:rtl/>
        </w:rPr>
        <w:t xml:space="preserve"> וְהִשְׁלִיךְ אֶל תּוֹךְ שְׂרֵפַת הַפָּרָה:</w:t>
      </w:r>
    </w:p>
    <w:p w:rsidR="00737B95" w:rsidRPr="0099738A" w:rsidRDefault="00737B95" w:rsidP="00737B95">
      <w:pPr>
        <w:spacing w:line="360" w:lineRule="auto"/>
        <w:rPr>
          <w:sz w:val="2"/>
          <w:szCs w:val="2"/>
          <w:rtl/>
        </w:rPr>
      </w:pPr>
    </w:p>
    <w:p w:rsidR="00737B95" w:rsidRPr="009F19D9" w:rsidRDefault="00737B95" w:rsidP="000245E9">
      <w:pPr>
        <w:spacing w:line="240" w:lineRule="auto"/>
        <w:rPr>
          <w:b/>
          <w:bCs/>
          <w:rtl/>
        </w:rPr>
      </w:pPr>
      <w:r w:rsidRPr="009F19D9">
        <w:rPr>
          <w:rFonts w:hint="cs"/>
          <w:b/>
          <w:bCs/>
          <w:rtl/>
        </w:rPr>
        <w:t>הטבילה של המצורע</w:t>
      </w:r>
      <w:r>
        <w:rPr>
          <w:rFonts w:hint="cs"/>
          <w:b/>
          <w:bCs/>
          <w:rtl/>
        </w:rPr>
        <w:t xml:space="preserve"> -</w:t>
      </w:r>
      <w:r w:rsidRPr="009F19D9">
        <w:rPr>
          <w:rFonts w:hint="cs"/>
          <w:b/>
          <w:bCs/>
          <w:rtl/>
        </w:rPr>
        <w:t xml:space="preserve"> מבטאת כניסה למי המעיין המבטאים מצד חיות ומצד שני הכניסה אליהם מבטאת מוות, כי בהיות האדם בתוך המים במשך הרבה זמן, תפרח נשמתו </w:t>
      </w:r>
    </w:p>
    <w:p w:rsidR="00737B95" w:rsidRPr="00B42A5C" w:rsidRDefault="00737B95" w:rsidP="000245E9">
      <w:pPr>
        <w:autoSpaceDE w:val="0"/>
        <w:autoSpaceDN w:val="0"/>
        <w:adjustRightInd w:val="0"/>
        <w:spacing w:after="0" w:line="240" w:lineRule="auto"/>
        <w:jc w:val="both"/>
        <w:rPr>
          <w:rFonts w:ascii="Times New Roman" w:hAnsi="Times New Roman"/>
          <w:b/>
          <w:bCs/>
          <w:i/>
          <w:iCs/>
          <w:u w:val="single"/>
          <w:rtl/>
        </w:rPr>
      </w:pPr>
      <w:r w:rsidRPr="00B42A5C">
        <w:rPr>
          <w:rFonts w:ascii="Times New Roman" w:hAnsi="Times New Roman"/>
          <w:b/>
          <w:bCs/>
          <w:i/>
          <w:iCs/>
          <w:u w:val="single"/>
          <w:rtl/>
        </w:rPr>
        <w:t>ספר ויקרא פרק טו</w:t>
      </w:r>
      <w:r>
        <w:rPr>
          <w:rFonts w:ascii="Times New Roman" w:hAnsi="Times New Roman" w:hint="cs"/>
          <w:b/>
          <w:bCs/>
          <w:i/>
          <w:iCs/>
          <w:u w:val="single"/>
          <w:rtl/>
        </w:rPr>
        <w:t>' פסוק יג'</w:t>
      </w:r>
      <w:r w:rsidRPr="00B42A5C">
        <w:rPr>
          <w:rFonts w:ascii="Times New Roman" w:hAnsi="Times New Roman"/>
          <w:b/>
          <w:bCs/>
          <w:i/>
          <w:iCs/>
          <w:u w:val="single"/>
          <w:rtl/>
        </w:rPr>
        <w:t xml:space="preserve"> </w:t>
      </w:r>
    </w:p>
    <w:p w:rsidR="00737B95" w:rsidRDefault="00737B95" w:rsidP="000245E9">
      <w:pPr>
        <w:spacing w:line="240" w:lineRule="auto"/>
        <w:rPr>
          <w:rtl/>
        </w:rPr>
      </w:pPr>
      <w:r>
        <w:rPr>
          <w:rFonts w:ascii="Times New Roman" w:hAnsi="Times New Roman" w:hint="cs"/>
          <w:rtl/>
        </w:rPr>
        <w:t>"</w:t>
      </w:r>
      <w:r>
        <w:rPr>
          <w:rFonts w:ascii="Times New Roman" w:hAnsi="Times New Roman"/>
          <w:rtl/>
        </w:rPr>
        <w:t xml:space="preserve">וְכִי יִטְהַר הַזָּב מִזּוֹבוֹ וְסָפַר לוֹ שִׁבְעַת יָמִים לְטָהֳרָתוֹ וְכִבֶּס בְּגָדָיו וְרָחַץ בְּשָׂרוֹ </w:t>
      </w:r>
      <w:r w:rsidRPr="004E6E79">
        <w:rPr>
          <w:rFonts w:ascii="Times New Roman" w:hAnsi="Times New Roman"/>
          <w:b/>
          <w:bCs/>
          <w:rtl/>
        </w:rPr>
        <w:t>בְּמַיִם</w:t>
      </w:r>
      <w:r>
        <w:rPr>
          <w:rFonts w:ascii="Times New Roman" w:hAnsi="Times New Roman"/>
          <w:rtl/>
        </w:rPr>
        <w:t xml:space="preserve"> </w:t>
      </w:r>
      <w:r w:rsidRPr="004E6E79">
        <w:rPr>
          <w:rFonts w:ascii="Times New Roman" w:hAnsi="Times New Roman"/>
          <w:b/>
          <w:bCs/>
          <w:rtl/>
        </w:rPr>
        <w:t>חַיִּים</w:t>
      </w:r>
      <w:r>
        <w:rPr>
          <w:rFonts w:ascii="Times New Roman" w:hAnsi="Times New Roman"/>
          <w:rtl/>
        </w:rPr>
        <w:t xml:space="preserve"> וְטָהֵר</w:t>
      </w:r>
      <w:r>
        <w:rPr>
          <w:rFonts w:ascii="Times New Roman" w:hAnsi="Times New Roman" w:hint="cs"/>
          <w:rtl/>
        </w:rPr>
        <w:t>"</w:t>
      </w:r>
    </w:p>
    <w:p w:rsidR="00737B95" w:rsidRPr="00B42A5C" w:rsidRDefault="00737B95" w:rsidP="000245E9">
      <w:pPr>
        <w:spacing w:line="240" w:lineRule="auto"/>
        <w:rPr>
          <w:b/>
          <w:bCs/>
          <w:rtl/>
        </w:rPr>
      </w:pPr>
      <w:r w:rsidRPr="00B42A5C">
        <w:rPr>
          <w:rFonts w:hint="cs"/>
          <w:b/>
          <w:bCs/>
          <w:rtl/>
        </w:rPr>
        <w:t xml:space="preserve">רמב"ם </w:t>
      </w:r>
      <w:r w:rsidRPr="00B42A5C">
        <w:rPr>
          <w:b/>
          <w:bCs/>
          <w:rtl/>
        </w:rPr>
        <w:t>–</w:t>
      </w:r>
    </w:p>
    <w:p w:rsidR="00737B95" w:rsidRDefault="00737B95" w:rsidP="000245E9">
      <w:pPr>
        <w:spacing w:line="240" w:lineRule="auto"/>
        <w:rPr>
          <w:rtl/>
        </w:rPr>
      </w:pPr>
      <w:r>
        <w:rPr>
          <w:rFonts w:hint="cs"/>
          <w:rtl/>
        </w:rPr>
        <w:t xml:space="preserve">זב רוחץ רק </w:t>
      </w:r>
      <w:r w:rsidRPr="009F19D9">
        <w:rPr>
          <w:rFonts w:hint="cs"/>
          <w:b/>
          <w:bCs/>
          <w:rtl/>
        </w:rPr>
        <w:t>במימי מעיין שהם בתנועה תמיד כאדם חי</w:t>
      </w:r>
      <w:r>
        <w:rPr>
          <w:rFonts w:hint="cs"/>
          <w:rtl/>
        </w:rPr>
        <w:t>, וזבה רוחצת אף במקווה</w:t>
      </w:r>
    </w:p>
    <w:p w:rsidR="00737B95" w:rsidRPr="00FA326B" w:rsidRDefault="00737B95" w:rsidP="00737B95">
      <w:pPr>
        <w:autoSpaceDE w:val="0"/>
        <w:autoSpaceDN w:val="0"/>
        <w:adjustRightInd w:val="0"/>
        <w:spacing w:after="0" w:line="360" w:lineRule="auto"/>
        <w:jc w:val="both"/>
        <w:rPr>
          <w:rFonts w:ascii="Times New Roman" w:hAnsi="Times New Roman"/>
          <w:b/>
          <w:bCs/>
          <w:sz w:val="8"/>
          <w:szCs w:val="8"/>
          <w:rtl/>
        </w:rPr>
      </w:pPr>
    </w:p>
    <w:p w:rsidR="00737B95" w:rsidRDefault="00737B95" w:rsidP="00737B95">
      <w:pPr>
        <w:autoSpaceDE w:val="0"/>
        <w:autoSpaceDN w:val="0"/>
        <w:adjustRightInd w:val="0"/>
        <w:spacing w:after="0"/>
        <w:jc w:val="both"/>
        <w:rPr>
          <w:rFonts w:ascii="Times New Roman" w:hAnsi="Times New Roman"/>
          <w:b/>
          <w:bCs/>
          <w:rtl/>
        </w:rPr>
      </w:pPr>
      <w:r w:rsidRPr="009F19D9">
        <w:rPr>
          <w:rFonts w:ascii="Times New Roman" w:hAnsi="Times New Roman" w:hint="cs"/>
          <w:b/>
          <w:bCs/>
          <w:rtl/>
        </w:rPr>
        <w:t xml:space="preserve">תהליך טהרתו של מצורע מורה על תהליך התיקון המצופה ממנו </w:t>
      </w:r>
      <w:r>
        <w:rPr>
          <w:rFonts w:ascii="Times New Roman" w:hAnsi="Times New Roman"/>
          <w:b/>
          <w:bCs/>
          <w:rtl/>
        </w:rPr>
        <w:t>–</w:t>
      </w:r>
      <w:r>
        <w:rPr>
          <w:rFonts w:ascii="Times New Roman" w:hAnsi="Times New Roman" w:hint="cs"/>
          <w:b/>
          <w:bCs/>
          <w:rtl/>
        </w:rPr>
        <w:t xml:space="preserve"> מצד אחד התנהג עד כה בגסות רוח ובגאווה (ולכן לא חשש להשפיל חברו) ומצד שני הוא פותח דרך חדשה של ענווה.</w:t>
      </w:r>
    </w:p>
    <w:p w:rsidR="00737B95" w:rsidRPr="009F19D9" w:rsidRDefault="00737B95" w:rsidP="00737B95">
      <w:pPr>
        <w:autoSpaceDE w:val="0"/>
        <w:autoSpaceDN w:val="0"/>
        <w:adjustRightInd w:val="0"/>
        <w:spacing w:after="0"/>
        <w:ind w:right="-567"/>
        <w:jc w:val="both"/>
        <w:rPr>
          <w:rFonts w:ascii="Times New Roman" w:hAnsi="Times New Roman"/>
          <w:b/>
          <w:bCs/>
          <w:rtl/>
        </w:rPr>
      </w:pPr>
      <w:r>
        <w:rPr>
          <w:rFonts w:ascii="Times New Roman" w:hAnsi="Times New Roman" w:hint="cs"/>
          <w:b/>
          <w:bCs/>
          <w:rtl/>
        </w:rPr>
        <w:t xml:space="preserve">כמו כן גם בציווי כלפי הציפורים, ניתן לראות הדואליות שביחס אל היטהרות המצורע; מצד אחד שוחטים ציפור אחת (המסמלת את פטפוטו ודיבורו הרע) ומצד שני מורה לו התורה לשלוח את הציפור החיה אל פני השדה כדי להורות לו להמשיך לדבר (ולא להתנזר בדיבורו) בצורה נקייה וטהורה. </w:t>
      </w:r>
    </w:p>
    <w:p w:rsidR="00737B95" w:rsidRPr="00E747B7" w:rsidRDefault="00737B95" w:rsidP="00737B95">
      <w:pPr>
        <w:autoSpaceDE w:val="0"/>
        <w:autoSpaceDN w:val="0"/>
        <w:adjustRightInd w:val="0"/>
        <w:spacing w:after="0" w:line="360" w:lineRule="auto"/>
        <w:jc w:val="both"/>
        <w:rPr>
          <w:rFonts w:ascii="Times New Roman" w:hAnsi="Times New Roman"/>
          <w:sz w:val="2"/>
          <w:szCs w:val="2"/>
          <w:rtl/>
        </w:rPr>
      </w:pPr>
    </w:p>
    <w:p w:rsidR="00737B95" w:rsidRPr="009F19D9" w:rsidRDefault="00737B95" w:rsidP="00737B95">
      <w:pPr>
        <w:autoSpaceDE w:val="0"/>
        <w:autoSpaceDN w:val="0"/>
        <w:adjustRightInd w:val="0"/>
        <w:spacing w:after="0"/>
        <w:jc w:val="both"/>
        <w:rPr>
          <w:rFonts w:ascii="Times New Roman" w:hAnsi="Times New Roman"/>
          <w:b/>
          <w:bCs/>
          <w:i/>
          <w:iCs/>
          <w:u w:val="single"/>
          <w:rtl/>
        </w:rPr>
      </w:pPr>
      <w:r w:rsidRPr="009F19D9">
        <w:rPr>
          <w:rFonts w:ascii="Times New Roman" w:hAnsi="Times New Roman"/>
          <w:b/>
          <w:bCs/>
          <w:i/>
          <w:iCs/>
          <w:u w:val="single"/>
          <w:rtl/>
        </w:rPr>
        <w:t>ספר ויקרא פרק יד</w:t>
      </w:r>
      <w:r>
        <w:rPr>
          <w:rFonts w:ascii="Times New Roman" w:hAnsi="Times New Roman" w:hint="cs"/>
          <w:b/>
          <w:bCs/>
          <w:i/>
          <w:iCs/>
          <w:u w:val="single"/>
          <w:rtl/>
        </w:rPr>
        <w:t>'</w:t>
      </w:r>
      <w:r w:rsidRPr="009F19D9">
        <w:rPr>
          <w:rFonts w:ascii="Times New Roman" w:hAnsi="Times New Roman"/>
          <w:b/>
          <w:bCs/>
          <w:i/>
          <w:iCs/>
          <w:u w:val="single"/>
          <w:rtl/>
        </w:rPr>
        <w:t xml:space="preserve"> </w:t>
      </w:r>
    </w:p>
    <w:p w:rsidR="00737B95" w:rsidRDefault="00737B95" w:rsidP="00737B95">
      <w:pPr>
        <w:autoSpaceDE w:val="0"/>
        <w:autoSpaceDN w:val="0"/>
        <w:adjustRightInd w:val="0"/>
        <w:spacing w:after="0"/>
        <w:jc w:val="both"/>
        <w:rPr>
          <w:rFonts w:ascii="Times New Roman" w:hAnsi="Times New Roman"/>
          <w:rtl/>
        </w:rPr>
      </w:pPr>
      <w:r>
        <w:rPr>
          <w:rFonts w:ascii="Times New Roman" w:hAnsi="Times New Roman"/>
          <w:rtl/>
        </w:rPr>
        <w:t>(ד) וְצִוָּה הַכֹּהֵן וְלָקַח לַמִּטַּהֵר שְׁתֵּי צִפֳּרִים חַיּוֹת טְהֹרוֹת וְעֵץ אֶרֶז וּשְׁנִי תוֹלַעַת וְאֵזֹב:</w:t>
      </w:r>
    </w:p>
    <w:p w:rsidR="00737B95" w:rsidRDefault="00737B95" w:rsidP="00737B95">
      <w:pPr>
        <w:autoSpaceDE w:val="0"/>
        <w:autoSpaceDN w:val="0"/>
        <w:adjustRightInd w:val="0"/>
        <w:spacing w:after="0"/>
        <w:jc w:val="both"/>
        <w:rPr>
          <w:rFonts w:ascii="Times New Roman" w:hAnsi="Times New Roman"/>
          <w:rtl/>
        </w:rPr>
      </w:pPr>
      <w:r>
        <w:rPr>
          <w:rFonts w:ascii="Times New Roman" w:hAnsi="Times New Roman"/>
          <w:rtl/>
        </w:rPr>
        <w:t xml:space="preserve">(ה) וְצִוָּה הַכֹּהֵן </w:t>
      </w:r>
      <w:r w:rsidRPr="00E747B7">
        <w:rPr>
          <w:rFonts w:ascii="Times New Roman" w:hAnsi="Times New Roman"/>
          <w:b/>
          <w:bCs/>
          <w:rtl/>
        </w:rPr>
        <w:t>וְשָׁחַט אֶת הַצִּפּוֹר הָאֶחָת</w:t>
      </w:r>
      <w:r>
        <w:rPr>
          <w:rFonts w:ascii="Times New Roman" w:hAnsi="Times New Roman"/>
          <w:rtl/>
        </w:rPr>
        <w:t xml:space="preserve"> אֶל כְּלִי חֶרֶשׂ עַל מַיִם חַיִּים:</w:t>
      </w:r>
    </w:p>
    <w:p w:rsidR="00737B95" w:rsidRDefault="00737B95" w:rsidP="00737B95">
      <w:pPr>
        <w:autoSpaceDE w:val="0"/>
        <w:autoSpaceDN w:val="0"/>
        <w:adjustRightInd w:val="0"/>
        <w:spacing w:after="0"/>
        <w:jc w:val="both"/>
        <w:rPr>
          <w:rFonts w:ascii="Times New Roman" w:hAnsi="Times New Roman"/>
          <w:rtl/>
        </w:rPr>
      </w:pPr>
      <w:r>
        <w:rPr>
          <w:rFonts w:ascii="Times New Roman" w:hAnsi="Times New Roman"/>
          <w:rtl/>
        </w:rPr>
        <w:t>(ו) אֶת הַצִּפֹּר הַחַיָּה יִקַּח אֹתָהּ וְאֶת עֵץ הָאֶרֶז וְאֶת שְׁנִי הַתּוֹלַעַת וְאֶת הָאֵזֹב וְטָבַל אוֹתָם וְאֵת הַצִּפֹּר הַחַיָּה בְּדַם הַצִּפֹּר הַשְּׁחֻטָה עַל הַמַּיִם הַחַיִּים:</w:t>
      </w:r>
    </w:p>
    <w:p w:rsidR="00737B95" w:rsidRDefault="00737B95" w:rsidP="00737B95">
      <w:pPr>
        <w:rPr>
          <w:b/>
          <w:bCs/>
          <w:rtl/>
        </w:rPr>
      </w:pPr>
      <w:r>
        <w:rPr>
          <w:rFonts w:ascii="Times New Roman" w:hAnsi="Times New Roman"/>
          <w:rtl/>
        </w:rPr>
        <w:t xml:space="preserve">(ז) וְהִזָּה עַל הַמִּטַּהֵר מִן הַצָּרַעַת שֶׁבַע פְּעָמִים וְטִהֲרוֹ </w:t>
      </w:r>
      <w:r w:rsidRPr="00E747B7">
        <w:rPr>
          <w:rFonts w:ascii="Times New Roman" w:hAnsi="Times New Roman"/>
          <w:b/>
          <w:bCs/>
          <w:rtl/>
        </w:rPr>
        <w:t>וְשִׁלַּח אֶת הַצִּפֹּר הַחַיָּה עַל פְּנֵי הַשָּׂדֶה</w:t>
      </w:r>
      <w:r>
        <w:rPr>
          <w:rFonts w:ascii="Times New Roman" w:hAnsi="Times New Roman"/>
          <w:rtl/>
        </w:rPr>
        <w:t>:</w:t>
      </w:r>
    </w:p>
    <w:p w:rsidR="00737B95" w:rsidRPr="009F19D9" w:rsidRDefault="00737B95" w:rsidP="00737B95">
      <w:pPr>
        <w:autoSpaceDE w:val="0"/>
        <w:autoSpaceDN w:val="0"/>
        <w:adjustRightInd w:val="0"/>
        <w:spacing w:after="0"/>
        <w:jc w:val="both"/>
        <w:rPr>
          <w:rFonts w:ascii="Times New Roman" w:hAnsi="Times New Roman"/>
          <w:b/>
          <w:bCs/>
          <w:i/>
          <w:iCs/>
          <w:rtl/>
        </w:rPr>
      </w:pPr>
      <w:r w:rsidRPr="009F19D9">
        <w:rPr>
          <w:rFonts w:ascii="Times New Roman" w:hAnsi="Times New Roman" w:hint="cs"/>
          <w:b/>
          <w:bCs/>
          <w:i/>
          <w:iCs/>
          <w:rtl/>
        </w:rPr>
        <w:t>רש</w:t>
      </w:r>
      <w:r w:rsidRPr="009F19D9">
        <w:rPr>
          <w:rFonts w:ascii="Times New Roman" w:hAnsi="Times New Roman"/>
          <w:b/>
          <w:bCs/>
          <w:i/>
          <w:iCs/>
          <w:rtl/>
        </w:rPr>
        <w:t>"י על ויקרא פרק יד</w:t>
      </w:r>
      <w:r>
        <w:rPr>
          <w:rFonts w:ascii="Times New Roman" w:hAnsi="Times New Roman" w:hint="cs"/>
          <w:b/>
          <w:bCs/>
          <w:i/>
          <w:iCs/>
          <w:rtl/>
        </w:rPr>
        <w:t>'</w:t>
      </w:r>
      <w:r w:rsidRPr="009F19D9">
        <w:rPr>
          <w:rFonts w:ascii="Times New Roman" w:hAnsi="Times New Roman"/>
          <w:b/>
          <w:bCs/>
          <w:i/>
          <w:iCs/>
          <w:rtl/>
        </w:rPr>
        <w:t xml:space="preserve"> פסוק ד</w:t>
      </w:r>
      <w:r>
        <w:rPr>
          <w:rFonts w:ascii="Times New Roman" w:hAnsi="Times New Roman" w:hint="cs"/>
          <w:b/>
          <w:bCs/>
          <w:i/>
          <w:iCs/>
          <w:rtl/>
        </w:rPr>
        <w:t>' -</w:t>
      </w:r>
      <w:r w:rsidRPr="009F19D9">
        <w:rPr>
          <w:rFonts w:ascii="Times New Roman" w:hAnsi="Times New Roman"/>
          <w:b/>
          <w:bCs/>
          <w:i/>
          <w:iCs/>
          <w:rtl/>
        </w:rPr>
        <w:t xml:space="preserve"> </w:t>
      </w:r>
    </w:p>
    <w:p w:rsidR="00737B95" w:rsidRDefault="00737B95" w:rsidP="00737B95">
      <w:pPr>
        <w:autoSpaceDE w:val="0"/>
        <w:autoSpaceDN w:val="0"/>
        <w:adjustRightInd w:val="0"/>
        <w:spacing w:after="0"/>
        <w:jc w:val="both"/>
        <w:rPr>
          <w:rFonts w:ascii="Times New Roman" w:hAnsi="Times New Roman"/>
          <w:rtl/>
        </w:rPr>
      </w:pPr>
      <w:r>
        <w:rPr>
          <w:rFonts w:ascii="Times New Roman" w:hAnsi="Times New Roman"/>
          <w:rtl/>
        </w:rPr>
        <w:t>חיות - (חולין קמו) פרט לטרפות:</w:t>
      </w:r>
    </w:p>
    <w:p w:rsidR="00737B95" w:rsidRDefault="00737B95" w:rsidP="00737B95">
      <w:pPr>
        <w:autoSpaceDE w:val="0"/>
        <w:autoSpaceDN w:val="0"/>
        <w:adjustRightInd w:val="0"/>
        <w:spacing w:after="0"/>
        <w:jc w:val="both"/>
        <w:rPr>
          <w:rFonts w:ascii="Times New Roman" w:hAnsi="Times New Roman"/>
          <w:rtl/>
        </w:rPr>
      </w:pPr>
      <w:r>
        <w:rPr>
          <w:rFonts w:ascii="Times New Roman" w:hAnsi="Times New Roman"/>
          <w:rtl/>
        </w:rPr>
        <w:t xml:space="preserve">טהורות - פרט לעוף טמא לפי שהנגעים באין על לשון הרע (חולין קמ ערכין טו) שהוא מעשה פטפוטי דברים </w:t>
      </w:r>
      <w:r w:rsidRPr="009F19D9">
        <w:rPr>
          <w:rFonts w:ascii="Times New Roman" w:hAnsi="Times New Roman"/>
          <w:rtl/>
        </w:rPr>
        <w:t>לפיכך הוזקקו לטהרתו צפרים</w:t>
      </w:r>
      <w:r w:rsidRPr="009F19D9">
        <w:rPr>
          <w:rFonts w:ascii="Times New Roman" w:hAnsi="Times New Roman"/>
          <w:b/>
          <w:bCs/>
          <w:rtl/>
        </w:rPr>
        <w:t xml:space="preserve"> שמפטפטין תמיד בצפצוף קול</w:t>
      </w:r>
      <w:r>
        <w:rPr>
          <w:rFonts w:ascii="Times New Roman" w:hAnsi="Times New Roman"/>
          <w:rtl/>
        </w:rPr>
        <w:t>:</w:t>
      </w:r>
    </w:p>
    <w:p w:rsidR="00737B95" w:rsidRDefault="00737B95" w:rsidP="00737B95">
      <w:pPr>
        <w:autoSpaceDE w:val="0"/>
        <w:autoSpaceDN w:val="0"/>
        <w:adjustRightInd w:val="0"/>
        <w:spacing w:after="0"/>
        <w:jc w:val="both"/>
        <w:rPr>
          <w:rFonts w:ascii="Times New Roman" w:hAnsi="Times New Roman"/>
          <w:rtl/>
        </w:rPr>
      </w:pPr>
      <w:r>
        <w:rPr>
          <w:rFonts w:ascii="Times New Roman" w:hAnsi="Times New Roman"/>
          <w:rtl/>
        </w:rPr>
        <w:t xml:space="preserve">ועץ ארז - לפי שהנגעים באין על </w:t>
      </w:r>
      <w:r w:rsidRPr="009F19D9">
        <w:rPr>
          <w:rFonts w:ascii="Times New Roman" w:hAnsi="Times New Roman"/>
          <w:b/>
          <w:bCs/>
          <w:rtl/>
        </w:rPr>
        <w:t>גסות הרוח</w:t>
      </w:r>
      <w:r>
        <w:rPr>
          <w:rFonts w:ascii="Times New Roman" w:hAnsi="Times New Roman"/>
          <w:rtl/>
        </w:rPr>
        <w:t>:</w:t>
      </w:r>
    </w:p>
    <w:p w:rsidR="00737B95" w:rsidRDefault="00737B95" w:rsidP="00737B95">
      <w:pPr>
        <w:autoSpaceDE w:val="0"/>
        <w:autoSpaceDN w:val="0"/>
        <w:adjustRightInd w:val="0"/>
        <w:spacing w:after="0"/>
        <w:jc w:val="both"/>
        <w:rPr>
          <w:rFonts w:ascii="Times New Roman" w:hAnsi="Times New Roman"/>
          <w:rtl/>
        </w:rPr>
      </w:pPr>
      <w:r>
        <w:rPr>
          <w:rFonts w:ascii="Times New Roman" w:hAnsi="Times New Roman"/>
          <w:rtl/>
        </w:rPr>
        <w:t xml:space="preserve">ושני תולעת ואזוב - מה תקנתו ויתרפא </w:t>
      </w:r>
      <w:r w:rsidRPr="009F19D9">
        <w:rPr>
          <w:rFonts w:ascii="Times New Roman" w:hAnsi="Times New Roman"/>
          <w:b/>
          <w:bCs/>
          <w:rtl/>
        </w:rPr>
        <w:t>ישפיל</w:t>
      </w:r>
      <w:r>
        <w:rPr>
          <w:rFonts w:ascii="Times New Roman" w:hAnsi="Times New Roman"/>
          <w:rtl/>
        </w:rPr>
        <w:t xml:space="preserve"> עצמו מגאותו כתולעת וכאזוב:</w:t>
      </w:r>
    </w:p>
    <w:p w:rsidR="00737B95" w:rsidRDefault="00737B95" w:rsidP="00737B95">
      <w:pPr>
        <w:autoSpaceDE w:val="0"/>
        <w:autoSpaceDN w:val="0"/>
        <w:adjustRightInd w:val="0"/>
        <w:spacing w:after="0"/>
        <w:jc w:val="both"/>
        <w:rPr>
          <w:rFonts w:ascii="Times New Roman" w:hAnsi="Times New Roman"/>
          <w:rtl/>
        </w:rPr>
      </w:pPr>
      <w:r>
        <w:rPr>
          <w:rFonts w:ascii="Times New Roman" w:hAnsi="Times New Roman"/>
          <w:rtl/>
        </w:rPr>
        <w:t>עץ ארז - מקל של ארז:</w:t>
      </w:r>
    </w:p>
    <w:p w:rsidR="00737B95" w:rsidRDefault="00737B95" w:rsidP="00737B95">
      <w:pPr>
        <w:rPr>
          <w:rFonts w:ascii="Times New Roman" w:hAnsi="Times New Roman"/>
          <w:rtl/>
        </w:rPr>
      </w:pPr>
      <w:r>
        <w:rPr>
          <w:rFonts w:ascii="Times New Roman" w:hAnsi="Times New Roman"/>
          <w:rtl/>
        </w:rPr>
        <w:t>ושני תולעת - לשון של צמר צבוע זהורית (ב"מ כט):</w:t>
      </w:r>
    </w:p>
    <w:p w:rsidR="00737B95" w:rsidRDefault="00737B95" w:rsidP="00737B95">
      <w:pPr>
        <w:autoSpaceDE w:val="0"/>
        <w:autoSpaceDN w:val="0"/>
        <w:adjustRightInd w:val="0"/>
        <w:spacing w:after="0" w:line="240" w:lineRule="auto"/>
        <w:ind w:right="-567"/>
        <w:jc w:val="both"/>
        <w:rPr>
          <w:rFonts w:ascii="Times New Roman" w:hAnsi="Times New Roman"/>
          <w:b/>
          <w:bCs/>
          <w:rtl/>
        </w:rPr>
      </w:pPr>
      <w:r w:rsidRPr="00FA326B">
        <w:rPr>
          <w:rFonts w:ascii="Times New Roman" w:hAnsi="Times New Roman" w:hint="cs"/>
          <w:b/>
          <w:bCs/>
          <w:rtl/>
        </w:rPr>
        <w:t>יש רמז למצורע שעד עתה עסק במוות (לשה"ר על חברו) מעתה עליו לעסוק בחזרתו אל חיי החברה</w:t>
      </w:r>
    </w:p>
    <w:p w:rsidR="00737B95" w:rsidRPr="00FA326B" w:rsidRDefault="00737B95" w:rsidP="00737B95">
      <w:pPr>
        <w:autoSpaceDE w:val="0"/>
        <w:autoSpaceDN w:val="0"/>
        <w:adjustRightInd w:val="0"/>
        <w:spacing w:after="0" w:line="240" w:lineRule="auto"/>
        <w:ind w:right="-567"/>
        <w:jc w:val="both"/>
        <w:rPr>
          <w:rFonts w:ascii="Times New Roman" w:hAnsi="Times New Roman"/>
          <w:b/>
          <w:bCs/>
          <w:sz w:val="14"/>
          <w:szCs w:val="14"/>
          <w:rtl/>
        </w:rPr>
      </w:pPr>
    </w:p>
    <w:p w:rsidR="00737B95" w:rsidRPr="00FA326B" w:rsidRDefault="00737B95" w:rsidP="00737B95">
      <w:pPr>
        <w:autoSpaceDE w:val="0"/>
        <w:autoSpaceDN w:val="0"/>
        <w:adjustRightInd w:val="0"/>
        <w:spacing w:after="0" w:line="240" w:lineRule="auto"/>
        <w:ind w:right="-1560"/>
        <w:jc w:val="both"/>
        <w:rPr>
          <w:rFonts w:ascii="Times New Roman" w:hAnsi="Times New Roman"/>
          <w:b/>
          <w:bCs/>
          <w:i/>
          <w:iCs/>
          <w:rtl/>
        </w:rPr>
      </w:pPr>
      <w:r w:rsidRPr="00FA326B">
        <w:rPr>
          <w:rFonts w:ascii="Times New Roman" w:hAnsi="Times New Roman" w:hint="cs"/>
          <w:b/>
          <w:bCs/>
          <w:i/>
          <w:iCs/>
          <w:rtl/>
        </w:rPr>
        <w:t>חזקוני</w:t>
      </w:r>
      <w:r w:rsidRPr="00FA326B">
        <w:rPr>
          <w:rFonts w:ascii="Times New Roman" w:hAnsi="Times New Roman"/>
          <w:b/>
          <w:bCs/>
          <w:i/>
          <w:iCs/>
          <w:rtl/>
        </w:rPr>
        <w:t xml:space="preserve"> </w:t>
      </w:r>
      <w:r>
        <w:rPr>
          <w:rFonts w:ascii="Times New Roman" w:hAnsi="Times New Roman" w:hint="cs"/>
          <w:b/>
          <w:bCs/>
          <w:i/>
          <w:iCs/>
          <w:rtl/>
        </w:rPr>
        <w:t>-</w:t>
      </w:r>
      <w:r w:rsidRPr="00FA326B">
        <w:rPr>
          <w:rFonts w:ascii="Times New Roman" w:hAnsi="Times New Roman"/>
          <w:b/>
          <w:bCs/>
          <w:i/>
          <w:iCs/>
          <w:rtl/>
        </w:rPr>
        <w:t xml:space="preserve"> </w:t>
      </w:r>
    </w:p>
    <w:p w:rsidR="00737B95" w:rsidRDefault="00737B95" w:rsidP="00737B95">
      <w:pPr>
        <w:autoSpaceDE w:val="0"/>
        <w:autoSpaceDN w:val="0"/>
        <w:adjustRightInd w:val="0"/>
        <w:spacing w:after="0" w:line="240" w:lineRule="auto"/>
        <w:ind w:right="-1701"/>
        <w:jc w:val="both"/>
        <w:rPr>
          <w:rFonts w:ascii="Times New Roman" w:hAnsi="Times New Roman"/>
          <w:rtl/>
        </w:rPr>
      </w:pPr>
      <w:r>
        <w:rPr>
          <w:rFonts w:ascii="Times New Roman" w:hAnsi="Times New Roman" w:hint="cs"/>
          <w:rtl/>
        </w:rPr>
        <w:t>(ה)</w:t>
      </w:r>
      <w:r>
        <w:rPr>
          <w:rFonts w:ascii="Times New Roman" w:hAnsi="Times New Roman"/>
          <w:rtl/>
        </w:rPr>
        <w:t xml:space="preserve"> על מים חיים - לומר שהמת הוא המצורע שחשוב כמת מתערב עכשיו עם החיים לבא במחנה ולהיות כשאר בנ</w:t>
      </w:r>
      <w:r>
        <w:rPr>
          <w:rFonts w:ascii="Times New Roman" w:hAnsi="Times New Roman" w:hint="cs"/>
          <w:rtl/>
        </w:rPr>
        <w:t>"א</w:t>
      </w:r>
      <w:r>
        <w:rPr>
          <w:rFonts w:ascii="Times New Roman" w:hAnsi="Times New Roman"/>
          <w:rtl/>
        </w:rPr>
        <w:t>.</w:t>
      </w:r>
    </w:p>
    <w:p w:rsidR="00737B95" w:rsidRDefault="00737B95" w:rsidP="00737B95">
      <w:pPr>
        <w:autoSpaceDE w:val="0"/>
        <w:autoSpaceDN w:val="0"/>
        <w:adjustRightInd w:val="0"/>
        <w:spacing w:after="0" w:line="240" w:lineRule="auto"/>
        <w:jc w:val="both"/>
        <w:rPr>
          <w:rFonts w:ascii="Times New Roman" w:hAnsi="Times New Roman"/>
          <w:b/>
          <w:bCs/>
          <w:rtl/>
        </w:rPr>
      </w:pPr>
    </w:p>
    <w:p w:rsidR="00737B95" w:rsidRPr="000245E9" w:rsidRDefault="00737B95" w:rsidP="006A1FDB">
      <w:pPr>
        <w:spacing w:line="240" w:lineRule="auto"/>
        <w:rPr>
          <w:b/>
          <w:bCs/>
          <w:sz w:val="28"/>
          <w:szCs w:val="28"/>
          <w:rtl/>
        </w:rPr>
      </w:pPr>
      <w:r w:rsidRPr="000245E9">
        <w:rPr>
          <w:rFonts w:hint="cs"/>
          <w:b/>
          <w:bCs/>
          <w:sz w:val="28"/>
          <w:szCs w:val="28"/>
          <w:rtl/>
        </w:rPr>
        <w:t>נגע הצרעת הניסית לא מופיעה היום בגלל ירידת הדורות</w:t>
      </w:r>
    </w:p>
    <w:p w:rsidR="00737B95" w:rsidRPr="00D374F7" w:rsidRDefault="00737B95" w:rsidP="000245E9">
      <w:pPr>
        <w:autoSpaceDE w:val="0"/>
        <w:autoSpaceDN w:val="0"/>
        <w:adjustRightInd w:val="0"/>
        <w:spacing w:line="240" w:lineRule="auto"/>
        <w:jc w:val="both"/>
        <w:rPr>
          <w:rFonts w:ascii="David" w:hAnsi="David"/>
          <w:b/>
          <w:bCs/>
          <w:i/>
          <w:iCs/>
          <w:u w:val="single"/>
          <w:rtl/>
        </w:rPr>
      </w:pPr>
      <w:r w:rsidRPr="00D374F7">
        <w:rPr>
          <w:rFonts w:ascii="David" w:hAnsi="David"/>
          <w:b/>
          <w:bCs/>
          <w:i/>
          <w:iCs/>
          <w:u w:val="single"/>
          <w:rtl/>
        </w:rPr>
        <w:t xml:space="preserve">ספורנו </w:t>
      </w:r>
      <w:r w:rsidR="006A1FDB">
        <w:rPr>
          <w:rFonts w:ascii="David" w:hAnsi="David" w:hint="cs"/>
          <w:b/>
          <w:bCs/>
          <w:i/>
          <w:iCs/>
          <w:u w:val="single"/>
          <w:rtl/>
        </w:rPr>
        <w:t>על התורה</w:t>
      </w:r>
      <w:r w:rsidRPr="00D374F7">
        <w:rPr>
          <w:rFonts w:ascii="David" w:hAnsi="David"/>
          <w:b/>
          <w:bCs/>
          <w:i/>
          <w:iCs/>
          <w:u w:val="single"/>
          <w:rtl/>
        </w:rPr>
        <w:t xml:space="preserve"> ספר ויקרא פרק יג</w:t>
      </w:r>
      <w:r>
        <w:rPr>
          <w:rFonts w:ascii="David" w:hAnsi="David" w:hint="cs"/>
          <w:b/>
          <w:bCs/>
          <w:i/>
          <w:iCs/>
          <w:u w:val="single"/>
          <w:rtl/>
        </w:rPr>
        <w:t>'</w:t>
      </w:r>
      <w:r w:rsidRPr="00D374F7">
        <w:rPr>
          <w:rFonts w:ascii="David" w:hAnsi="David"/>
          <w:b/>
          <w:bCs/>
          <w:i/>
          <w:iCs/>
          <w:u w:val="single"/>
          <w:rtl/>
        </w:rPr>
        <w:t xml:space="preserve"> פסוק מז</w:t>
      </w:r>
      <w:r>
        <w:rPr>
          <w:rFonts w:ascii="David" w:hAnsi="David" w:hint="cs"/>
          <w:b/>
          <w:bCs/>
          <w:i/>
          <w:iCs/>
          <w:u w:val="single"/>
          <w:rtl/>
        </w:rPr>
        <w:t>'</w:t>
      </w:r>
      <w:r w:rsidRPr="00D374F7">
        <w:rPr>
          <w:rFonts w:ascii="David" w:hAnsi="David"/>
          <w:b/>
          <w:bCs/>
          <w:i/>
          <w:iCs/>
          <w:u w:val="single"/>
          <w:rtl/>
        </w:rPr>
        <w:t xml:space="preserve"> </w:t>
      </w:r>
    </w:p>
    <w:p w:rsidR="00737B95" w:rsidRPr="00737B95" w:rsidRDefault="00737B95" w:rsidP="000245E9">
      <w:pPr>
        <w:spacing w:line="360" w:lineRule="auto"/>
        <w:ind w:right="-709"/>
      </w:pPr>
      <w:r>
        <w:rPr>
          <w:rtl/>
        </w:rPr>
        <w:t xml:space="preserve">מזה והם כל בני הנכר ורוב האומה הישראלית זולתי יחידי סגולה הם בלי ספק תחת הנהגת הטבע והגרמים השמימיים הנכבדים מאותם בני אדם כשאר מיני בעלי חיים אשר לא תפול השגחה אלהית באישיהם אבל במיניהם בלבד כי בהם תשלם כונת הממציא יתברך. </w:t>
      </w:r>
      <w:r w:rsidRPr="00D374F7">
        <w:rPr>
          <w:b/>
          <w:bCs/>
          <w:rtl/>
        </w:rPr>
        <w:t>וכאשר בחר בא</w:t>
      </w:r>
      <w:r w:rsidRPr="00D374F7">
        <w:rPr>
          <w:rFonts w:hint="eastAsia"/>
          <w:b/>
          <w:bCs/>
          <w:rtl/>
        </w:rPr>
        <w:t>ומה</w:t>
      </w:r>
      <w:r w:rsidRPr="00D374F7">
        <w:rPr>
          <w:b/>
          <w:bCs/>
          <w:rtl/>
        </w:rPr>
        <w:t xml:space="preserve"> הישראלית כאמרו בך בחר ה' אלהיך להיות לו לעם סגלה</w:t>
      </w:r>
      <w:r>
        <w:rPr>
          <w:rFonts w:hint="cs"/>
          <w:rtl/>
        </w:rPr>
        <w:t>...</w:t>
      </w:r>
      <w:r w:rsidRPr="00D374F7">
        <w:rPr>
          <w:b/>
          <w:bCs/>
          <w:rtl/>
        </w:rPr>
        <w:t>ובחמלתו עליהם כשיהיה הרוב מהם לרצון לפניו אמר לעורר היחידים מהם</w:t>
      </w:r>
      <w:r>
        <w:rPr>
          <w:rtl/>
        </w:rPr>
        <w:t>, ראשונה בנגע</w:t>
      </w:r>
      <w:r>
        <w:rPr>
          <w:rFonts w:hint="eastAsia"/>
          <w:rtl/>
        </w:rPr>
        <w:t>י</w:t>
      </w:r>
      <w:r>
        <w:rPr>
          <w:rtl/>
        </w:rPr>
        <w:t xml:space="preserve"> בגדים אשר עליהם באה הקבלה שאין בגדי גוים מטמאים בנגעים, וכשלא יספיק זה יעוררם בנגעי בתים אשר בהם גם כן לא יבא נגע צרעת בטבע כלל. ולזה ראוי שלא יהיו בגדי גוים מטמאים ולא בתיהם מטמאים בנגעים כלל כמו שקבלו הם ז"ל. </w:t>
      </w:r>
      <w:r w:rsidRPr="004C1062">
        <w:rPr>
          <w:b/>
          <w:bCs/>
          <w:rtl/>
        </w:rPr>
        <w:t>וכאשר לא עלו הדורות למדרגה ראויה לחמלה (למע</w:t>
      </w:r>
      <w:r w:rsidRPr="004C1062">
        <w:rPr>
          <w:rFonts w:hint="eastAsia"/>
          <w:b/>
          <w:bCs/>
          <w:rtl/>
        </w:rPr>
        <w:t>לה</w:t>
      </w:r>
      <w:r w:rsidRPr="004C1062">
        <w:rPr>
          <w:b/>
          <w:bCs/>
          <w:rtl/>
        </w:rPr>
        <w:t xml:space="preserve">) זו, אין </w:t>
      </w:r>
      <w:r w:rsidRPr="004C1062">
        <w:rPr>
          <w:rFonts w:hint="cs"/>
          <w:b/>
          <w:bCs/>
          <w:rtl/>
        </w:rPr>
        <w:t>זיכרו</w:t>
      </w:r>
      <w:r w:rsidRPr="004C1062">
        <w:rPr>
          <w:rFonts w:hint="eastAsia"/>
          <w:b/>
          <w:bCs/>
          <w:rtl/>
        </w:rPr>
        <w:t>ן</w:t>
      </w:r>
      <w:r w:rsidRPr="004C1062">
        <w:rPr>
          <w:b/>
          <w:bCs/>
          <w:rtl/>
        </w:rPr>
        <w:t xml:space="preserve"> לראשונים שנמצאו לעולם נגעי בתים</w:t>
      </w:r>
      <w:r>
        <w:rPr>
          <w:rFonts w:hint="cs"/>
          <w:b/>
          <w:bCs/>
          <w:rtl/>
        </w:rPr>
        <w:t>...</w:t>
      </w:r>
    </w:p>
    <w:sectPr w:rsidR="00737B95" w:rsidRPr="00737B95" w:rsidSect="006A1FDB">
      <w:footerReference w:type="default" r:id="rId7"/>
      <w:pgSz w:w="11906" w:h="16838"/>
      <w:pgMar w:top="709" w:right="1800" w:bottom="993"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14E5" w:rsidRDefault="00E914E5" w:rsidP="00737B95">
      <w:pPr>
        <w:spacing w:after="0" w:line="240" w:lineRule="auto"/>
      </w:pPr>
      <w:r>
        <w:separator/>
      </w:r>
    </w:p>
  </w:endnote>
  <w:endnote w:type="continuationSeparator" w:id="0">
    <w:p w:rsidR="00E914E5" w:rsidRDefault="00E914E5" w:rsidP="00737B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A00002EF" w:usb1="4000207B" w:usb2="00000000" w:usb3="00000000" w:csb0="0000009F" w:csb1="00000000"/>
  </w:font>
  <w:font w:name="David">
    <w:panose1 w:val="00000000000000000000"/>
    <w:charset w:val="B1"/>
    <w:family w:val="auto"/>
    <w:pitch w:val="variable"/>
    <w:sig w:usb0="00000801" w:usb1="00000000" w:usb2="00000000" w:usb3="00000000" w:csb0="00000020"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277209835"/>
      <w:docPartObj>
        <w:docPartGallery w:val="Page Numbers (Bottom of Page)"/>
        <w:docPartUnique/>
      </w:docPartObj>
    </w:sdtPr>
    <w:sdtEndPr>
      <w:rPr>
        <w:cs/>
      </w:rPr>
    </w:sdtEndPr>
    <w:sdtContent>
      <w:p w:rsidR="00CE1671" w:rsidRDefault="00E914E5">
        <w:pPr>
          <w:pStyle w:val="a6"/>
          <w:jc w:val="center"/>
          <w:rPr>
            <w:rtl/>
            <w:cs/>
          </w:rPr>
        </w:pPr>
        <w:r>
          <w:fldChar w:fldCharType="begin"/>
        </w:r>
        <w:r>
          <w:rPr>
            <w:rtl/>
            <w:cs/>
          </w:rPr>
          <w:instrText>PAGE   \* MERGEFORMAT</w:instrText>
        </w:r>
        <w:r>
          <w:fldChar w:fldCharType="separate"/>
        </w:r>
        <w:r w:rsidRPr="00E914E5">
          <w:rPr>
            <w:noProof/>
            <w:rtl/>
            <w:lang w:val="he-IL"/>
          </w:rPr>
          <w:t>1</w:t>
        </w:r>
        <w:r>
          <w:fldChar w:fldCharType="end"/>
        </w:r>
      </w:p>
    </w:sdtContent>
  </w:sdt>
  <w:p w:rsidR="00CE1671" w:rsidRDefault="00E914E5">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14E5" w:rsidRDefault="00E914E5" w:rsidP="00737B95">
      <w:pPr>
        <w:spacing w:after="0" w:line="240" w:lineRule="auto"/>
      </w:pPr>
      <w:r>
        <w:separator/>
      </w:r>
    </w:p>
  </w:footnote>
  <w:footnote w:type="continuationSeparator" w:id="0">
    <w:p w:rsidR="00E914E5" w:rsidRDefault="00E914E5" w:rsidP="00737B95">
      <w:pPr>
        <w:spacing w:after="0" w:line="240" w:lineRule="auto"/>
      </w:pPr>
      <w:r>
        <w:continuationSeparator/>
      </w:r>
    </w:p>
  </w:footnote>
  <w:footnote w:id="1">
    <w:p w:rsidR="00737B95" w:rsidRDefault="00737B95" w:rsidP="00737B95">
      <w:pPr>
        <w:pStyle w:val="a3"/>
        <w:ind w:right="-709"/>
        <w:rPr>
          <w:rtl/>
        </w:rPr>
      </w:pPr>
      <w:r>
        <w:rPr>
          <w:rStyle w:val="a5"/>
        </w:rPr>
        <w:footnoteRef/>
      </w:r>
      <w:r>
        <w:rPr>
          <w:rtl/>
        </w:rPr>
        <w:t xml:space="preserve"> </w:t>
      </w:r>
      <w:r>
        <w:rPr>
          <w:rFonts w:hint="cs"/>
          <w:rtl/>
        </w:rPr>
        <w:t>חסד ה' היה בצרעת שיש בה סימן משמיים על כך שלדיבור ישנה משמעות מעשית הן על בשרו והן בהרחקתו החברתית</w:t>
      </w:r>
    </w:p>
  </w:footnote>
  <w:footnote w:id="2">
    <w:p w:rsidR="00737B95" w:rsidRPr="00737B95" w:rsidRDefault="00737B95" w:rsidP="00737B95">
      <w:pPr>
        <w:pStyle w:val="a3"/>
        <w:rPr>
          <w:rtl/>
        </w:rPr>
      </w:pPr>
      <w:r>
        <w:rPr>
          <w:rStyle w:val="a5"/>
        </w:rPr>
        <w:footnoteRef/>
      </w:r>
      <w:r>
        <w:rPr>
          <w:rtl/>
        </w:rPr>
        <w:t xml:space="preserve"> </w:t>
      </w:r>
      <w:r>
        <w:rPr>
          <w:rFonts w:hint="cs"/>
          <w:rtl/>
        </w:rPr>
        <w:t>כעין זה פירש רש"י שם בשם חז"ל: "</w:t>
      </w:r>
      <w:r w:rsidRPr="00737B95">
        <w:rPr>
          <w:rtl/>
        </w:rPr>
        <w:t>ואמרו רבותינו מה נשתנה משאר טמאים לישב בדד</w:t>
      </w:r>
      <w:r w:rsidRPr="00737B95">
        <w:rPr>
          <w:rFonts w:hint="cs"/>
          <w:rtl/>
        </w:rPr>
        <w:t>?</w:t>
      </w:r>
      <w:r w:rsidRPr="00737B95">
        <w:rPr>
          <w:rtl/>
        </w:rPr>
        <w:t xml:space="preserve"> הואיל והוא הבדיל בלשון הרע בין איש לאשתו ובין איש לרעהו </w:t>
      </w:r>
      <w:r w:rsidRPr="00737B95">
        <w:rPr>
          <w:b/>
          <w:bCs/>
          <w:rtl/>
        </w:rPr>
        <w:t>אף הוא יבדל</w:t>
      </w:r>
      <w:r>
        <w:rPr>
          <w:rFonts w:hint="cs"/>
          <w:rtl/>
        </w:rPr>
        <w:t>"</w:t>
      </w:r>
    </w:p>
    <w:p w:rsidR="00737B95" w:rsidRDefault="00737B95">
      <w:pPr>
        <w:pStyle w:val="a3"/>
        <w:rPr>
          <w:rFonts w:hint="cs"/>
          <w:rtl/>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7B95"/>
    <w:rsid w:val="000245E9"/>
    <w:rsid w:val="000C51E3"/>
    <w:rsid w:val="00370FC5"/>
    <w:rsid w:val="006A1FDB"/>
    <w:rsid w:val="00737B95"/>
    <w:rsid w:val="008D7415"/>
    <w:rsid w:val="00E914E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David"/>
        <w:sz w:val="22"/>
        <w:szCs w:val="24"/>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7B95"/>
    <w:pPr>
      <w:bidi/>
    </w:pPr>
    <w:rPr>
      <w:sz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rsid w:val="00737B95"/>
    <w:pPr>
      <w:spacing w:after="0" w:line="240" w:lineRule="auto"/>
    </w:pPr>
    <w:rPr>
      <w:rFonts w:ascii="Times New Roman" w:eastAsia="Times New Roman" w:hAnsi="Times New Roman"/>
      <w:sz w:val="20"/>
      <w:szCs w:val="20"/>
    </w:rPr>
  </w:style>
  <w:style w:type="character" w:customStyle="1" w:styleId="a4">
    <w:name w:val="טקסט הערת שוליים תו"/>
    <w:basedOn w:val="a0"/>
    <w:link w:val="a3"/>
    <w:rsid w:val="00737B95"/>
    <w:rPr>
      <w:rFonts w:ascii="Times New Roman" w:eastAsia="Times New Roman" w:hAnsi="Times New Roman"/>
      <w:sz w:val="20"/>
      <w:szCs w:val="20"/>
    </w:rPr>
  </w:style>
  <w:style w:type="character" w:styleId="a5">
    <w:name w:val="footnote reference"/>
    <w:rsid w:val="00737B95"/>
    <w:rPr>
      <w:vertAlign w:val="superscript"/>
    </w:rPr>
  </w:style>
  <w:style w:type="paragraph" w:styleId="a6">
    <w:name w:val="footer"/>
    <w:basedOn w:val="a"/>
    <w:link w:val="a7"/>
    <w:uiPriority w:val="99"/>
    <w:unhideWhenUsed/>
    <w:rsid w:val="00737B95"/>
    <w:pPr>
      <w:tabs>
        <w:tab w:val="center" w:pos="4153"/>
        <w:tab w:val="right" w:pos="8306"/>
      </w:tabs>
      <w:spacing w:after="0" w:line="240" w:lineRule="auto"/>
    </w:pPr>
  </w:style>
  <w:style w:type="character" w:customStyle="1" w:styleId="a7">
    <w:name w:val="כותרת תחתונה תו"/>
    <w:basedOn w:val="a0"/>
    <w:link w:val="a6"/>
    <w:uiPriority w:val="99"/>
    <w:rsid w:val="00737B95"/>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David"/>
        <w:sz w:val="22"/>
        <w:szCs w:val="24"/>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7B95"/>
    <w:pPr>
      <w:bidi/>
    </w:pPr>
    <w:rPr>
      <w:sz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rsid w:val="00737B95"/>
    <w:pPr>
      <w:spacing w:after="0" w:line="240" w:lineRule="auto"/>
    </w:pPr>
    <w:rPr>
      <w:rFonts w:ascii="Times New Roman" w:eastAsia="Times New Roman" w:hAnsi="Times New Roman"/>
      <w:sz w:val="20"/>
      <w:szCs w:val="20"/>
    </w:rPr>
  </w:style>
  <w:style w:type="character" w:customStyle="1" w:styleId="a4">
    <w:name w:val="טקסט הערת שוליים תו"/>
    <w:basedOn w:val="a0"/>
    <w:link w:val="a3"/>
    <w:rsid w:val="00737B95"/>
    <w:rPr>
      <w:rFonts w:ascii="Times New Roman" w:eastAsia="Times New Roman" w:hAnsi="Times New Roman"/>
      <w:sz w:val="20"/>
      <w:szCs w:val="20"/>
    </w:rPr>
  </w:style>
  <w:style w:type="character" w:styleId="a5">
    <w:name w:val="footnote reference"/>
    <w:rsid w:val="00737B95"/>
    <w:rPr>
      <w:vertAlign w:val="superscript"/>
    </w:rPr>
  </w:style>
  <w:style w:type="paragraph" w:styleId="a6">
    <w:name w:val="footer"/>
    <w:basedOn w:val="a"/>
    <w:link w:val="a7"/>
    <w:uiPriority w:val="99"/>
    <w:unhideWhenUsed/>
    <w:rsid w:val="00737B95"/>
    <w:pPr>
      <w:tabs>
        <w:tab w:val="center" w:pos="4153"/>
        <w:tab w:val="right" w:pos="8306"/>
      </w:tabs>
      <w:spacing w:after="0" w:line="240" w:lineRule="auto"/>
    </w:pPr>
  </w:style>
  <w:style w:type="character" w:customStyle="1" w:styleId="a7">
    <w:name w:val="כותרת תחתונה תו"/>
    <w:basedOn w:val="a0"/>
    <w:link w:val="a6"/>
    <w:uiPriority w:val="99"/>
    <w:rsid w:val="00737B95"/>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2</Pages>
  <Words>807</Words>
  <Characters>4038</Characters>
  <Application>Microsoft Office Word</Application>
  <DocSecurity>0</DocSecurity>
  <Lines>33</Lines>
  <Paragraphs>9</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4836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אורן דמארי</dc:creator>
  <cp:lastModifiedBy>אורן דמארי</cp:lastModifiedBy>
  <cp:revision>2</cp:revision>
  <cp:lastPrinted>2026-04-13T19:21:00Z</cp:lastPrinted>
  <dcterms:created xsi:type="dcterms:W3CDTF">2026-04-13T19:03:00Z</dcterms:created>
  <dcterms:modified xsi:type="dcterms:W3CDTF">2026-04-13T19:31:00Z</dcterms:modified>
</cp:coreProperties>
</file>