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74" w:rsidRPr="00F21D37" w:rsidRDefault="00153874" w:rsidP="00F21D37">
      <w:pPr>
        <w:spacing w:before="100" w:beforeAutospacing="1" w:after="100" w:afterAutospacing="1" w:line="276" w:lineRule="auto"/>
        <w:jc w:val="center"/>
        <w:outlineLvl w:val="0"/>
        <w:rPr>
          <w:b/>
          <w:bCs/>
          <w:i/>
          <w:iCs/>
          <w:sz w:val="36"/>
          <w:szCs w:val="36"/>
          <w:u w:val="single"/>
          <w:rtl/>
        </w:rPr>
      </w:pPr>
      <w:r w:rsidRPr="00F21D37">
        <w:rPr>
          <w:rFonts w:hint="cs"/>
          <w:b/>
          <w:bCs/>
          <w:i/>
          <w:iCs/>
          <w:sz w:val="36"/>
          <w:szCs w:val="36"/>
          <w:u w:val="single"/>
          <w:rtl/>
        </w:rPr>
        <w:t xml:space="preserve">התמדה ושגרה בחיי הנישואין </w:t>
      </w:r>
      <w:r w:rsidRPr="00F21D37">
        <w:rPr>
          <w:b/>
          <w:bCs/>
          <w:i/>
          <w:iCs/>
          <w:sz w:val="36"/>
          <w:szCs w:val="36"/>
          <w:u w:val="single"/>
          <w:rtl/>
        </w:rPr>
        <w:t>–</w:t>
      </w:r>
      <w:r w:rsidRPr="00F21D37">
        <w:rPr>
          <w:rFonts w:hint="cs"/>
          <w:b/>
          <w:bCs/>
          <w:i/>
          <w:iCs/>
          <w:sz w:val="36"/>
          <w:szCs w:val="36"/>
          <w:u w:val="single"/>
          <w:rtl/>
        </w:rPr>
        <w:t xml:space="preserve"> כניסה לשגרת החורף</w:t>
      </w:r>
    </w:p>
    <w:p w:rsidR="00153874" w:rsidRPr="00153874" w:rsidRDefault="00153874" w:rsidP="00F21D37">
      <w:pPr>
        <w:spacing w:before="100" w:beforeAutospacing="1" w:after="100" w:afterAutospacing="1" w:line="276" w:lineRule="auto"/>
        <w:jc w:val="left"/>
        <w:outlineLvl w:val="0"/>
        <w:rPr>
          <w:rFonts w:ascii="Arial" w:hAnsi="Arial"/>
          <w:sz w:val="20"/>
          <w:szCs w:val="20"/>
        </w:rPr>
      </w:pPr>
      <w:r w:rsidRPr="00153874">
        <w:rPr>
          <w:rFonts w:hint="cs"/>
          <w:b/>
          <w:bCs/>
          <w:i/>
          <w:iCs/>
          <w:sz w:val="28"/>
          <w:szCs w:val="28"/>
          <w:rtl/>
        </w:rPr>
        <w:t xml:space="preserve">אין הטיפה חוצבת בסלע אלא מכוח התמדתה </w:t>
      </w:r>
      <w:r w:rsidRPr="00153874">
        <w:rPr>
          <w:rFonts w:ascii="Arial" w:hAnsi="Arial" w:hint="cs"/>
          <w:sz w:val="20"/>
          <w:szCs w:val="20"/>
          <w:rtl/>
        </w:rPr>
        <w:t>(וינסטון צ'רצ'יל)</w:t>
      </w:r>
    </w:p>
    <w:p w:rsidR="00C26E2A" w:rsidRPr="00F21D37" w:rsidRDefault="00C26E2A" w:rsidP="00AF08C2">
      <w:pPr>
        <w:autoSpaceDE w:val="0"/>
        <w:autoSpaceDN w:val="0"/>
        <w:adjustRightInd w:val="0"/>
        <w:jc w:val="left"/>
        <w:rPr>
          <w:rFonts w:ascii="Arial" w:hAnsi="Arial"/>
          <w:b/>
          <w:bCs/>
          <w:u w:val="single"/>
          <w:rtl/>
        </w:rPr>
      </w:pPr>
      <w:r w:rsidRPr="00F21D37">
        <w:rPr>
          <w:rFonts w:ascii="Arial" w:hAnsi="Arial" w:hint="cs"/>
          <w:b/>
          <w:bCs/>
          <w:u w:val="single"/>
          <w:rtl/>
        </w:rPr>
        <w:t xml:space="preserve">סדנה זוגית </w:t>
      </w:r>
    </w:p>
    <w:p w:rsidR="0014707C" w:rsidRDefault="0014707C" w:rsidP="00C26E2A">
      <w:pPr>
        <w:pStyle w:val="a3"/>
        <w:numPr>
          <w:ilvl w:val="0"/>
          <w:numId w:val="1"/>
        </w:numPr>
        <w:autoSpaceDE w:val="0"/>
        <w:autoSpaceDN w:val="0"/>
        <w:adjustRightInd w:val="0"/>
        <w:jc w:val="left"/>
        <w:rPr>
          <w:rFonts w:ascii="Arial" w:hAnsi="Arial" w:hint="cs"/>
        </w:rPr>
      </w:pPr>
      <w:r>
        <w:rPr>
          <w:rFonts w:ascii="Arial" w:hAnsi="Arial" w:hint="cs"/>
          <w:rtl/>
        </w:rPr>
        <w:t>פרטו את רגעי האיכות שלכם יחד בחיי השגרה?</w:t>
      </w:r>
    </w:p>
    <w:p w:rsidR="009E0F2F" w:rsidRDefault="009E0F2F" w:rsidP="009E0F2F">
      <w:pPr>
        <w:pStyle w:val="a3"/>
        <w:numPr>
          <w:ilvl w:val="0"/>
          <w:numId w:val="1"/>
        </w:numPr>
        <w:autoSpaceDE w:val="0"/>
        <w:autoSpaceDN w:val="0"/>
        <w:adjustRightInd w:val="0"/>
        <w:jc w:val="left"/>
        <w:rPr>
          <w:rFonts w:ascii="Arial" w:hAnsi="Arial"/>
        </w:rPr>
      </w:pPr>
      <w:r>
        <w:rPr>
          <w:rFonts w:ascii="Arial" w:hAnsi="Arial" w:hint="cs"/>
          <w:rtl/>
        </w:rPr>
        <w:t xml:space="preserve">ציינו פרט מסוים שבן הזוג עושה בחיי </w:t>
      </w:r>
      <w:bookmarkStart w:id="0" w:name="_GoBack"/>
      <w:bookmarkEnd w:id="0"/>
      <w:r>
        <w:rPr>
          <w:rFonts w:ascii="Arial" w:hAnsi="Arial" w:hint="cs"/>
          <w:rtl/>
        </w:rPr>
        <w:t>השגרה ואתם מעריכים אותו על כך.</w:t>
      </w:r>
    </w:p>
    <w:p w:rsidR="0014707C" w:rsidRDefault="0014707C" w:rsidP="00C26E2A">
      <w:pPr>
        <w:pStyle w:val="a3"/>
        <w:numPr>
          <w:ilvl w:val="0"/>
          <w:numId w:val="1"/>
        </w:numPr>
        <w:autoSpaceDE w:val="0"/>
        <w:autoSpaceDN w:val="0"/>
        <w:adjustRightInd w:val="0"/>
        <w:jc w:val="left"/>
        <w:rPr>
          <w:rFonts w:ascii="Arial" w:hAnsi="Arial"/>
        </w:rPr>
      </w:pPr>
      <w:r>
        <w:rPr>
          <w:rFonts w:ascii="Arial" w:hAnsi="Arial" w:hint="cs"/>
          <w:rtl/>
        </w:rPr>
        <w:t xml:space="preserve">מהו הכלי </w:t>
      </w:r>
      <w:r w:rsidR="00C97629">
        <w:rPr>
          <w:rFonts w:ascii="Arial" w:hAnsi="Arial" w:hint="cs"/>
          <w:rtl/>
        </w:rPr>
        <w:t xml:space="preserve">שעוזר לכם בחיי הזוגיות </w:t>
      </w:r>
      <w:r>
        <w:rPr>
          <w:rFonts w:ascii="Arial" w:hAnsi="Arial" w:hint="cs"/>
          <w:rtl/>
        </w:rPr>
        <w:t>שהייתם רוצים לחזק או להוסיף</w:t>
      </w:r>
      <w:r w:rsidR="00C97629">
        <w:rPr>
          <w:rFonts w:ascii="Arial" w:hAnsi="Arial" w:hint="cs"/>
          <w:rtl/>
        </w:rPr>
        <w:t xml:space="preserve"> ביום יום</w:t>
      </w:r>
      <w:r>
        <w:rPr>
          <w:rFonts w:ascii="Arial" w:hAnsi="Arial" w:hint="cs"/>
          <w:rtl/>
        </w:rPr>
        <w:t>?</w:t>
      </w:r>
    </w:p>
    <w:p w:rsidR="00C26E2A" w:rsidRDefault="00C26E2A" w:rsidP="00C26E2A">
      <w:pPr>
        <w:autoSpaceDE w:val="0"/>
        <w:autoSpaceDN w:val="0"/>
        <w:adjustRightInd w:val="0"/>
        <w:jc w:val="left"/>
        <w:rPr>
          <w:rFonts w:ascii="Arial" w:hAnsi="Arial"/>
          <w:rtl/>
        </w:rPr>
      </w:pPr>
    </w:p>
    <w:p w:rsidR="00C26E2A" w:rsidRPr="00C26E2A" w:rsidRDefault="00C26E2A" w:rsidP="00C26E2A">
      <w:pPr>
        <w:autoSpaceDE w:val="0"/>
        <w:autoSpaceDN w:val="0"/>
        <w:adjustRightInd w:val="0"/>
        <w:jc w:val="left"/>
        <w:rPr>
          <w:rFonts w:ascii="Arial" w:hAnsi="Arial"/>
          <w:b/>
          <w:bCs/>
          <w:sz w:val="32"/>
          <w:szCs w:val="32"/>
          <w:rtl/>
        </w:rPr>
      </w:pPr>
      <w:r w:rsidRPr="00C26E2A">
        <w:rPr>
          <w:rFonts w:ascii="Arial" w:hAnsi="Arial" w:hint="cs"/>
          <w:b/>
          <w:bCs/>
          <w:sz w:val="32"/>
          <w:szCs w:val="32"/>
          <w:rtl/>
        </w:rPr>
        <w:t>ערכה של התמדה</w:t>
      </w:r>
    </w:p>
    <w:p w:rsidR="00AF08C2" w:rsidRDefault="00AF08C2" w:rsidP="00AF08C2">
      <w:pPr>
        <w:autoSpaceDE w:val="0"/>
        <w:autoSpaceDN w:val="0"/>
        <w:adjustRightInd w:val="0"/>
        <w:jc w:val="left"/>
        <w:rPr>
          <w:rFonts w:ascii="Arial" w:hAnsi="Arial"/>
          <w:rtl/>
        </w:rPr>
      </w:pPr>
      <w:r>
        <w:rPr>
          <w:rFonts w:ascii="Arial" w:hAnsi="Arial" w:hint="cs"/>
          <w:rtl/>
        </w:rPr>
        <w:t>"</w:t>
      </w:r>
      <w:r w:rsidRPr="00AF08C2">
        <w:rPr>
          <w:rFonts w:ascii="Arial" w:hAnsi="Arial"/>
          <w:rtl/>
        </w:rPr>
        <w:t>וְאָהַבְתָּ לְרֵעֲךָ כָּמוֹךָ</w:t>
      </w:r>
      <w:r>
        <w:rPr>
          <w:rFonts w:ascii="Arial" w:hAnsi="Arial" w:hint="cs"/>
          <w:rtl/>
        </w:rPr>
        <w:t>"</w:t>
      </w:r>
      <w:r w:rsidRPr="00AF08C2">
        <w:rPr>
          <w:rFonts w:ascii="Arial" w:hAnsi="Arial"/>
          <w:rtl/>
        </w:rPr>
        <w:t xml:space="preserve"> – רבי עקיבא אומר זה כלל גדול בתורה. </w:t>
      </w:r>
    </w:p>
    <w:p w:rsidR="00AF08C2" w:rsidRDefault="00AF08C2" w:rsidP="00C26E2A">
      <w:pPr>
        <w:autoSpaceDE w:val="0"/>
        <w:autoSpaceDN w:val="0"/>
        <w:adjustRightInd w:val="0"/>
        <w:jc w:val="left"/>
        <w:rPr>
          <w:rFonts w:ascii="Arial" w:hAnsi="Arial"/>
          <w:rtl/>
        </w:rPr>
      </w:pPr>
      <w:r w:rsidRPr="00AF08C2">
        <w:rPr>
          <w:rFonts w:ascii="Arial" w:hAnsi="Arial"/>
          <w:rtl/>
        </w:rPr>
        <w:t xml:space="preserve">בן </w:t>
      </w:r>
      <w:proofErr w:type="spellStart"/>
      <w:r w:rsidRPr="00AF08C2">
        <w:rPr>
          <w:rFonts w:ascii="Arial" w:hAnsi="Arial"/>
          <w:rtl/>
        </w:rPr>
        <w:t>עזאי</w:t>
      </w:r>
      <w:proofErr w:type="spellEnd"/>
      <w:r w:rsidRPr="00AF08C2">
        <w:rPr>
          <w:rFonts w:ascii="Arial" w:hAnsi="Arial"/>
          <w:rtl/>
        </w:rPr>
        <w:t xml:space="preserve"> אומר </w:t>
      </w:r>
      <w:r>
        <w:rPr>
          <w:rFonts w:ascii="Arial" w:hAnsi="Arial" w:hint="cs"/>
          <w:rtl/>
        </w:rPr>
        <w:t>"</w:t>
      </w:r>
      <w:r w:rsidRPr="00AF08C2">
        <w:rPr>
          <w:rFonts w:ascii="Arial" w:hAnsi="Arial"/>
          <w:rtl/>
        </w:rPr>
        <w:t>זֶה סֵפֶר תּוֹלְדֹת אָדָם</w:t>
      </w:r>
      <w:r>
        <w:rPr>
          <w:rFonts w:ascii="Arial" w:hAnsi="Arial" w:hint="cs"/>
          <w:rtl/>
        </w:rPr>
        <w:t>"</w:t>
      </w:r>
      <w:r w:rsidRPr="00AF08C2">
        <w:rPr>
          <w:rFonts w:ascii="Arial" w:hAnsi="Arial"/>
          <w:rtl/>
        </w:rPr>
        <w:t>– זה כלל גדול מזה</w:t>
      </w:r>
      <w:r w:rsidRPr="00AF08C2">
        <w:rPr>
          <w:rFonts w:ascii="Arial" w:hAnsi="Arial"/>
        </w:rPr>
        <w:t>.</w:t>
      </w:r>
    </w:p>
    <w:p w:rsidR="00C26E2A" w:rsidRPr="00C26E2A" w:rsidRDefault="00C26E2A" w:rsidP="00C26E2A">
      <w:pPr>
        <w:autoSpaceDE w:val="0"/>
        <w:autoSpaceDN w:val="0"/>
        <w:adjustRightInd w:val="0"/>
        <w:jc w:val="left"/>
        <w:rPr>
          <w:rFonts w:ascii="Arial" w:hAnsi="Arial"/>
          <w:sz w:val="16"/>
          <w:szCs w:val="16"/>
          <w:rtl/>
        </w:rPr>
      </w:pPr>
    </w:p>
    <w:p w:rsidR="00AF08C2" w:rsidRDefault="00AF08C2" w:rsidP="00C26E2A">
      <w:pPr>
        <w:autoSpaceDE w:val="0"/>
        <w:autoSpaceDN w:val="0"/>
        <w:adjustRightInd w:val="0"/>
        <w:jc w:val="left"/>
        <w:rPr>
          <w:rFonts w:ascii="Arial" w:hAnsi="Arial"/>
          <w:rtl/>
        </w:rPr>
      </w:pPr>
      <w:r w:rsidRPr="00AF08C2">
        <w:rPr>
          <w:rFonts w:ascii="Arial" w:hAnsi="Arial"/>
          <w:rtl/>
        </w:rPr>
        <w:t xml:space="preserve">בהקדמת </w:t>
      </w:r>
      <w:r w:rsidR="00C26E2A">
        <w:rPr>
          <w:rFonts w:ascii="Arial" w:hAnsi="Arial" w:hint="cs"/>
          <w:rtl/>
        </w:rPr>
        <w:t xml:space="preserve">הספר </w:t>
      </w:r>
      <w:r>
        <w:rPr>
          <w:rFonts w:ascii="Arial" w:hAnsi="Arial" w:hint="cs"/>
          <w:rtl/>
        </w:rPr>
        <w:t>'</w:t>
      </w:r>
      <w:r w:rsidRPr="00AF08C2">
        <w:rPr>
          <w:rFonts w:ascii="Arial" w:hAnsi="Arial"/>
          <w:rtl/>
        </w:rPr>
        <w:t>עין יעקב</w:t>
      </w:r>
      <w:r>
        <w:rPr>
          <w:rFonts w:ascii="Arial" w:hAnsi="Arial" w:hint="cs"/>
          <w:rtl/>
        </w:rPr>
        <w:t>'</w:t>
      </w:r>
      <w:r w:rsidRPr="00AF08C2">
        <w:rPr>
          <w:rFonts w:ascii="Arial" w:hAnsi="Arial"/>
          <w:rtl/>
        </w:rPr>
        <w:t xml:space="preserve"> יש מעין המשך למדרש</w:t>
      </w:r>
      <w:r w:rsidR="00C26E2A">
        <w:rPr>
          <w:rFonts w:ascii="Arial" w:hAnsi="Arial" w:hint="cs"/>
          <w:rtl/>
        </w:rPr>
        <w:t xml:space="preserve"> זה,</w:t>
      </w:r>
      <w:r w:rsidR="00C26E2A" w:rsidRPr="00C26E2A">
        <w:rPr>
          <w:rFonts w:ascii="Arial" w:hAnsi="Arial"/>
          <w:rtl/>
        </w:rPr>
        <w:t xml:space="preserve"> </w:t>
      </w:r>
      <w:r w:rsidR="00C26E2A" w:rsidRPr="00AF08C2">
        <w:rPr>
          <w:rFonts w:ascii="Arial" w:hAnsi="Arial"/>
          <w:rtl/>
        </w:rPr>
        <w:t>וזה לשו</w:t>
      </w:r>
      <w:r w:rsidR="00C26E2A">
        <w:rPr>
          <w:rFonts w:ascii="Arial" w:hAnsi="Arial" w:hint="cs"/>
          <w:rtl/>
        </w:rPr>
        <w:t>ן המדרש</w:t>
      </w:r>
      <w:r w:rsidRPr="00AF08C2">
        <w:rPr>
          <w:rFonts w:ascii="Arial" w:hAnsi="Arial"/>
          <w:rtl/>
        </w:rPr>
        <w:t xml:space="preserve">: </w:t>
      </w:r>
    </w:p>
    <w:p w:rsidR="00AF08C2" w:rsidRPr="00AF08C2" w:rsidRDefault="00AF08C2" w:rsidP="00AF08C2">
      <w:pPr>
        <w:autoSpaceDE w:val="0"/>
        <w:autoSpaceDN w:val="0"/>
        <w:adjustRightInd w:val="0"/>
        <w:jc w:val="left"/>
        <w:rPr>
          <w:rFonts w:ascii="Arial" w:hAnsi="Arial"/>
          <w:sz w:val="14"/>
          <w:szCs w:val="14"/>
          <w:rtl/>
        </w:rPr>
      </w:pPr>
    </w:p>
    <w:p w:rsidR="00AF08C2" w:rsidRPr="00C26E2A" w:rsidRDefault="00153874" w:rsidP="00C26E2A">
      <w:pPr>
        <w:autoSpaceDE w:val="0"/>
        <w:autoSpaceDN w:val="0"/>
        <w:adjustRightInd w:val="0"/>
        <w:ind w:left="-199" w:right="-993" w:hanging="142"/>
        <w:jc w:val="left"/>
        <w:rPr>
          <w:rFonts w:ascii="Arial" w:hAnsi="Arial"/>
          <w:i/>
          <w:iCs/>
          <w:rtl/>
        </w:rPr>
      </w:pPr>
      <w:r w:rsidRPr="00C26E2A">
        <w:rPr>
          <w:rFonts w:ascii="Arial" w:hAnsi="Arial"/>
          <w:i/>
          <w:iCs/>
          <w:rtl/>
        </w:rPr>
        <w:t xml:space="preserve">בן </w:t>
      </w:r>
      <w:proofErr w:type="spellStart"/>
      <w:r w:rsidRPr="00C26E2A">
        <w:rPr>
          <w:rFonts w:ascii="Arial" w:hAnsi="Arial"/>
          <w:i/>
          <w:iCs/>
          <w:rtl/>
        </w:rPr>
        <w:t>זומא</w:t>
      </w:r>
      <w:proofErr w:type="spellEnd"/>
      <w:r w:rsidRPr="00C26E2A">
        <w:rPr>
          <w:rFonts w:ascii="Arial" w:hAnsi="Arial"/>
          <w:i/>
          <w:iCs/>
          <w:rtl/>
        </w:rPr>
        <w:t xml:space="preserve"> אומר מצינו פסוק כולל </w:t>
      </w:r>
      <w:r w:rsidRPr="00C26E2A">
        <w:rPr>
          <w:i/>
          <w:iCs/>
          <w:rtl/>
        </w:rPr>
        <w:t>יותר</w:t>
      </w:r>
      <w:r w:rsidRPr="00C26E2A">
        <w:rPr>
          <w:rFonts w:ascii="Arial" w:hAnsi="Arial"/>
          <w:i/>
          <w:iCs/>
          <w:rtl/>
        </w:rPr>
        <w:t xml:space="preserve"> </w:t>
      </w:r>
      <w:r w:rsidR="00C26E2A" w:rsidRPr="00C26E2A">
        <w:rPr>
          <w:rFonts w:ascii="Arial" w:hAnsi="Arial" w:hint="cs"/>
          <w:i/>
          <w:iCs/>
          <w:rtl/>
        </w:rPr>
        <w:t>(המהווה יסוד לכלל התורה) "</w:t>
      </w:r>
      <w:r w:rsidRPr="00C26E2A">
        <w:rPr>
          <w:rFonts w:ascii="Arial" w:hAnsi="Arial"/>
          <w:i/>
          <w:iCs/>
          <w:rtl/>
        </w:rPr>
        <w:t xml:space="preserve">הוא שמע ישראל </w:t>
      </w:r>
      <w:r w:rsidR="00C26E2A" w:rsidRPr="00C26E2A">
        <w:rPr>
          <w:rFonts w:ascii="Arial" w:hAnsi="Arial" w:hint="cs"/>
          <w:i/>
          <w:iCs/>
          <w:rtl/>
        </w:rPr>
        <w:t>ה' אלוקינו ה' אחד".</w:t>
      </w:r>
    </w:p>
    <w:p w:rsidR="00AF08C2" w:rsidRPr="00C26E2A" w:rsidRDefault="00153874" w:rsidP="00C26E2A">
      <w:pPr>
        <w:autoSpaceDE w:val="0"/>
        <w:autoSpaceDN w:val="0"/>
        <w:adjustRightInd w:val="0"/>
        <w:ind w:left="-199" w:hanging="142"/>
        <w:jc w:val="left"/>
        <w:rPr>
          <w:rFonts w:ascii="Arial" w:hAnsi="Arial"/>
          <w:b/>
          <w:bCs/>
          <w:i/>
          <w:iCs/>
          <w:rtl/>
        </w:rPr>
      </w:pPr>
      <w:r w:rsidRPr="00C26E2A">
        <w:rPr>
          <w:rFonts w:ascii="Arial" w:hAnsi="Arial"/>
          <w:i/>
          <w:iCs/>
          <w:rtl/>
        </w:rPr>
        <w:t xml:space="preserve">בן ננס אומר מצינו פסוק כולל יותר והוא </w:t>
      </w:r>
      <w:r w:rsidR="00C26E2A" w:rsidRPr="00C26E2A">
        <w:rPr>
          <w:rFonts w:ascii="Arial" w:hAnsi="Arial" w:hint="cs"/>
          <w:i/>
          <w:iCs/>
          <w:rtl/>
        </w:rPr>
        <w:t>"</w:t>
      </w:r>
      <w:r w:rsidRPr="00C26E2A">
        <w:rPr>
          <w:rFonts w:ascii="Arial" w:hAnsi="Arial"/>
          <w:i/>
          <w:iCs/>
          <w:rtl/>
        </w:rPr>
        <w:t>ואהבת לרעך כמוך</w:t>
      </w:r>
      <w:r w:rsidR="00C26E2A" w:rsidRPr="00C26E2A">
        <w:rPr>
          <w:rFonts w:ascii="Arial" w:hAnsi="Arial" w:hint="cs"/>
          <w:i/>
          <w:iCs/>
          <w:rtl/>
        </w:rPr>
        <w:t>"</w:t>
      </w:r>
      <w:r w:rsidRPr="00C26E2A">
        <w:rPr>
          <w:rFonts w:ascii="Arial" w:hAnsi="Arial"/>
          <w:i/>
          <w:iCs/>
          <w:rtl/>
        </w:rPr>
        <w:t xml:space="preserve">. </w:t>
      </w:r>
    </w:p>
    <w:p w:rsidR="00C26E2A" w:rsidRPr="00C26E2A" w:rsidRDefault="00153874" w:rsidP="00C26E2A">
      <w:pPr>
        <w:adjustRightInd w:val="0"/>
        <w:ind w:left="-341" w:right="-1418"/>
        <w:jc w:val="left"/>
        <w:textAlignment w:val="top"/>
        <w:rPr>
          <w:rFonts w:ascii="Arial" w:hAnsi="Arial"/>
          <w:b/>
          <w:bCs/>
          <w:i/>
          <w:iCs/>
          <w:color w:val="000000"/>
          <w:rtl/>
        </w:rPr>
      </w:pPr>
      <w:r w:rsidRPr="00C26E2A">
        <w:rPr>
          <w:rFonts w:ascii="Arial" w:hAnsi="Arial"/>
          <w:b/>
          <w:bCs/>
          <w:i/>
          <w:iCs/>
          <w:rtl/>
        </w:rPr>
        <w:t xml:space="preserve">שמעון בן פזי אומר מצינו פסוק כולל יותר והוא </w:t>
      </w:r>
      <w:r w:rsidR="00C26E2A" w:rsidRPr="00C26E2A">
        <w:rPr>
          <w:rFonts w:ascii="Arial" w:hAnsi="Arial" w:hint="cs"/>
          <w:b/>
          <w:bCs/>
          <w:i/>
          <w:iCs/>
          <w:color w:val="000000"/>
          <w:rtl/>
        </w:rPr>
        <w:t>"</w:t>
      </w:r>
      <w:r w:rsidR="00C26E2A" w:rsidRPr="00C26E2A">
        <w:rPr>
          <w:rFonts w:ascii="Arial" w:hAnsi="Arial"/>
          <w:b/>
          <w:bCs/>
          <w:i/>
          <w:iCs/>
          <w:color w:val="000000"/>
          <w:rtl/>
        </w:rPr>
        <w:t>אֶת הַכֶּבֶשׂ אֶחָד תַּעֲשֶׂה בַבֹּקֶר וְאֵת הַכֶּבֶשׂ הַשֵּׁנִי תַּעֲשֶׂה בֵּין הָעַרְבָּיִם</w:t>
      </w:r>
      <w:r w:rsidR="00C26E2A" w:rsidRPr="00C26E2A">
        <w:rPr>
          <w:rFonts w:ascii="Arial" w:hAnsi="Arial" w:hint="cs"/>
          <w:b/>
          <w:bCs/>
          <w:i/>
          <w:iCs/>
          <w:color w:val="000000"/>
          <w:rtl/>
        </w:rPr>
        <w:t>"</w:t>
      </w:r>
    </w:p>
    <w:p w:rsidR="00153874" w:rsidRPr="00C26E2A" w:rsidRDefault="00C26E2A" w:rsidP="00C26E2A">
      <w:pPr>
        <w:autoSpaceDE w:val="0"/>
        <w:autoSpaceDN w:val="0"/>
        <w:adjustRightInd w:val="0"/>
        <w:ind w:left="-199" w:right="-993" w:hanging="142"/>
        <w:jc w:val="left"/>
        <w:rPr>
          <w:rFonts w:ascii="Arial" w:hAnsi="Arial"/>
          <w:i/>
          <w:iCs/>
          <w:rtl/>
        </w:rPr>
      </w:pPr>
      <w:r>
        <w:rPr>
          <w:rFonts w:ascii="Arial" w:hAnsi="Arial"/>
          <w:i/>
          <w:iCs/>
          <w:rtl/>
        </w:rPr>
        <w:t>עמד</w:t>
      </w:r>
      <w:r>
        <w:rPr>
          <w:rFonts w:ascii="Arial" w:hAnsi="Arial" w:hint="cs"/>
          <w:i/>
          <w:iCs/>
          <w:rtl/>
        </w:rPr>
        <w:t xml:space="preserve"> רבי</w:t>
      </w:r>
      <w:r w:rsidR="00153874" w:rsidRPr="00C26E2A">
        <w:rPr>
          <w:rFonts w:ascii="Arial" w:hAnsi="Arial"/>
          <w:i/>
          <w:iCs/>
          <w:rtl/>
        </w:rPr>
        <w:t xml:space="preserve"> פלוני על רגליו ואמר הלכה כבן פזי </w:t>
      </w:r>
      <w:proofErr w:type="spellStart"/>
      <w:r w:rsidR="00153874" w:rsidRPr="00C26E2A">
        <w:rPr>
          <w:rFonts w:ascii="Arial" w:hAnsi="Arial"/>
          <w:i/>
          <w:iCs/>
          <w:rtl/>
        </w:rPr>
        <w:t>דכתיב</w:t>
      </w:r>
      <w:proofErr w:type="spellEnd"/>
      <w:r w:rsidR="00153874" w:rsidRPr="00C26E2A">
        <w:rPr>
          <w:rFonts w:ascii="Arial" w:hAnsi="Arial"/>
          <w:i/>
          <w:iCs/>
          <w:rtl/>
        </w:rPr>
        <w:t xml:space="preserve"> ככל אשר אני מראה אותך את תבנית המשכן וגו'.</w:t>
      </w:r>
    </w:p>
    <w:p w:rsidR="00153874" w:rsidRPr="00510CD9" w:rsidRDefault="00153874" w:rsidP="00153874">
      <w:pPr>
        <w:autoSpaceDE w:val="0"/>
        <w:autoSpaceDN w:val="0"/>
        <w:adjustRightInd w:val="0"/>
        <w:jc w:val="left"/>
        <w:rPr>
          <w:rFonts w:ascii="Arial" w:hAnsi="Arial"/>
          <w:b/>
          <w:bCs/>
          <w:sz w:val="22"/>
          <w:szCs w:val="22"/>
          <w:rtl/>
        </w:rPr>
      </w:pPr>
    </w:p>
    <w:p w:rsidR="00153874" w:rsidRPr="00C26E2A" w:rsidRDefault="00153874" w:rsidP="00C26E2A">
      <w:pPr>
        <w:adjustRightInd w:val="0"/>
        <w:ind w:right="-851"/>
        <w:jc w:val="left"/>
        <w:textAlignment w:val="top"/>
        <w:rPr>
          <w:rFonts w:ascii="Arial" w:hAnsi="Arial"/>
          <w:rtl/>
        </w:rPr>
      </w:pPr>
      <w:r w:rsidRPr="00C26E2A">
        <w:rPr>
          <w:rFonts w:ascii="Arial" w:hAnsi="Arial"/>
          <w:rtl/>
        </w:rPr>
        <w:t>כוונת שמעון בן פזי הינה כמובן לפסוק בפרשת</w:t>
      </w:r>
      <w:r w:rsidR="00AF08C2" w:rsidRPr="00C26E2A">
        <w:rPr>
          <w:rFonts w:ascii="Arial" w:hAnsi="Arial" w:hint="cs"/>
          <w:rtl/>
        </w:rPr>
        <w:t xml:space="preserve"> פנחס</w:t>
      </w:r>
      <w:r w:rsidRPr="00C26E2A">
        <w:rPr>
          <w:rFonts w:ascii="Arial" w:hAnsi="Arial"/>
          <w:rtl/>
        </w:rPr>
        <w:t xml:space="preserve"> העוסק </w:t>
      </w:r>
      <w:r w:rsidRPr="00C26E2A">
        <w:rPr>
          <w:rFonts w:ascii="Arial" w:hAnsi="Arial"/>
          <w:b/>
          <w:bCs/>
          <w:rtl/>
        </w:rPr>
        <w:t>בקרבן התמיד</w:t>
      </w:r>
      <w:r w:rsidRPr="00C26E2A">
        <w:rPr>
          <w:rFonts w:ascii="Arial" w:hAnsi="Arial"/>
          <w:rtl/>
        </w:rPr>
        <w:t xml:space="preserve"> (</w:t>
      </w:r>
      <w:r w:rsidRPr="00C26E2A">
        <w:rPr>
          <w:rFonts w:ascii="Arial" w:hAnsi="Arial"/>
          <w:color w:val="000000"/>
          <w:rtl/>
        </w:rPr>
        <w:t>במדבר פרק כח</w:t>
      </w:r>
      <w:r w:rsidR="00C26E2A">
        <w:rPr>
          <w:rFonts w:ascii="Arial" w:hAnsi="Arial" w:hint="cs"/>
          <w:color w:val="000000"/>
          <w:rtl/>
        </w:rPr>
        <w:t>'</w:t>
      </w:r>
      <w:r w:rsidRPr="00C26E2A">
        <w:rPr>
          <w:rFonts w:ascii="Arial" w:hAnsi="Arial"/>
          <w:color w:val="000000"/>
          <w:rtl/>
        </w:rPr>
        <w:t xml:space="preserve"> פס' ד</w:t>
      </w:r>
      <w:r w:rsidR="00C26E2A">
        <w:rPr>
          <w:rFonts w:ascii="Arial" w:hAnsi="Arial" w:hint="cs"/>
          <w:color w:val="000000"/>
          <w:rtl/>
        </w:rPr>
        <w:t>'</w:t>
      </w:r>
      <w:r w:rsidR="00C26E2A">
        <w:rPr>
          <w:rFonts w:ascii="Arial" w:hAnsi="Arial"/>
          <w:color w:val="000000"/>
          <w:rtl/>
        </w:rPr>
        <w:t>)</w:t>
      </w:r>
      <w:r w:rsidR="00C26E2A">
        <w:rPr>
          <w:rFonts w:ascii="Arial" w:hAnsi="Arial" w:hint="cs"/>
          <w:color w:val="000000"/>
          <w:rtl/>
        </w:rPr>
        <w:t>.</w:t>
      </w:r>
    </w:p>
    <w:p w:rsidR="00153874" w:rsidRPr="00C26E2A" w:rsidRDefault="00153874" w:rsidP="00C26E2A">
      <w:pPr>
        <w:adjustRightInd w:val="0"/>
        <w:ind w:right="-851"/>
        <w:jc w:val="left"/>
        <w:textAlignment w:val="top"/>
        <w:rPr>
          <w:rFonts w:ascii="Arial" w:hAnsi="Arial"/>
          <w:color w:val="000000"/>
          <w:rtl/>
        </w:rPr>
      </w:pPr>
      <w:r w:rsidRPr="00C26E2A">
        <w:rPr>
          <w:rFonts w:ascii="Arial" w:hAnsi="Arial"/>
          <w:color w:val="000000"/>
          <w:rtl/>
        </w:rPr>
        <w:t>מה כל כך מיוחד בפסוק זה, עד כדי כך שהמדרש מכריע כדעה זו ומסיק שפסוק זה כולל יותר מאותם פסוקים שהובאו ע</w:t>
      </w:r>
      <w:r w:rsidR="00AF08C2" w:rsidRPr="00C26E2A">
        <w:rPr>
          <w:rFonts w:ascii="Arial" w:hAnsi="Arial" w:hint="cs"/>
          <w:color w:val="000000"/>
          <w:rtl/>
        </w:rPr>
        <w:t>"</w:t>
      </w:r>
      <w:r w:rsidRPr="00C26E2A">
        <w:rPr>
          <w:rFonts w:ascii="Arial" w:hAnsi="Arial"/>
          <w:color w:val="000000"/>
          <w:rtl/>
        </w:rPr>
        <w:t>י התנאים האחרים ('שמע ישראל' או 'ואהבת לרעך כמוך')?</w:t>
      </w:r>
    </w:p>
    <w:p w:rsidR="00153874" w:rsidRPr="00C26E2A" w:rsidRDefault="00153874" w:rsidP="00C26E2A">
      <w:pPr>
        <w:adjustRightInd w:val="0"/>
        <w:ind w:right="-851"/>
        <w:jc w:val="left"/>
        <w:textAlignment w:val="top"/>
        <w:rPr>
          <w:rFonts w:ascii="Arial" w:hAnsi="Arial"/>
          <w:color w:val="000000"/>
          <w:rtl/>
        </w:rPr>
      </w:pPr>
      <w:r w:rsidRPr="00C26E2A">
        <w:rPr>
          <w:rFonts w:ascii="Arial" w:hAnsi="Arial" w:hint="cs"/>
          <w:color w:val="000000"/>
          <w:rtl/>
        </w:rPr>
        <w:t xml:space="preserve">ניתן לומר שר' שמעון בן פזי חידש לרבו </w:t>
      </w:r>
      <w:r w:rsidRPr="00C26E2A">
        <w:rPr>
          <w:rFonts w:ascii="Arial" w:hAnsi="Arial" w:hint="cs"/>
          <w:b/>
          <w:bCs/>
          <w:color w:val="000000"/>
          <w:rtl/>
        </w:rPr>
        <w:t>שעיקר ההצלחה בעבודת ה' הוא כוח ההתמדה</w:t>
      </w:r>
    </w:p>
    <w:p w:rsidR="00281ACB" w:rsidRDefault="00281ACB">
      <w:pPr>
        <w:rPr>
          <w:rtl/>
        </w:rPr>
      </w:pPr>
    </w:p>
    <w:p w:rsidR="00AF08C2" w:rsidRPr="00AF08C2" w:rsidRDefault="00AF08C2" w:rsidP="00AF08C2">
      <w:pPr>
        <w:autoSpaceDE w:val="0"/>
        <w:autoSpaceDN w:val="0"/>
        <w:adjustRightInd w:val="0"/>
        <w:spacing w:line="240" w:lineRule="auto"/>
        <w:rPr>
          <w:rFonts w:eastAsiaTheme="minorHAnsi"/>
          <w:b/>
          <w:bCs/>
          <w:i/>
          <w:iCs/>
          <w:u w:val="single"/>
          <w:rtl/>
        </w:rPr>
      </w:pPr>
      <w:r w:rsidRPr="00AF08C2">
        <w:rPr>
          <w:rFonts w:eastAsiaTheme="minorHAnsi" w:hint="cs"/>
          <w:b/>
          <w:bCs/>
          <w:i/>
          <w:iCs/>
          <w:u w:val="single"/>
          <w:rtl/>
        </w:rPr>
        <w:t>ספר</w:t>
      </w:r>
      <w:r w:rsidRPr="00AF08C2">
        <w:rPr>
          <w:rFonts w:eastAsiaTheme="minorHAnsi"/>
          <w:b/>
          <w:bCs/>
          <w:i/>
          <w:iCs/>
          <w:u w:val="single"/>
          <w:rtl/>
        </w:rPr>
        <w:t xml:space="preserve"> במדבר פרק ח</w:t>
      </w:r>
      <w:r>
        <w:rPr>
          <w:rFonts w:eastAsiaTheme="minorHAnsi" w:hint="cs"/>
          <w:b/>
          <w:bCs/>
          <w:i/>
          <w:iCs/>
          <w:u w:val="single"/>
          <w:rtl/>
        </w:rPr>
        <w:t>' פסוק ב'</w:t>
      </w:r>
      <w:r w:rsidRPr="00AF08C2">
        <w:rPr>
          <w:rFonts w:eastAsiaTheme="minorHAnsi"/>
          <w:b/>
          <w:bCs/>
          <w:i/>
          <w:iCs/>
          <w:u w:val="single"/>
          <w:rtl/>
        </w:rPr>
        <w:t xml:space="preserve"> </w:t>
      </w:r>
    </w:p>
    <w:p w:rsidR="00153874" w:rsidRDefault="00AF08C2" w:rsidP="00AF08C2">
      <w:pPr>
        <w:autoSpaceDE w:val="0"/>
        <w:autoSpaceDN w:val="0"/>
        <w:adjustRightInd w:val="0"/>
        <w:spacing w:line="240" w:lineRule="auto"/>
        <w:rPr>
          <w:rFonts w:eastAsiaTheme="minorHAnsi"/>
          <w:rtl/>
        </w:rPr>
      </w:pPr>
      <w:r>
        <w:rPr>
          <w:rFonts w:eastAsiaTheme="minorHAnsi" w:hint="cs"/>
          <w:rtl/>
        </w:rPr>
        <w:t>"</w:t>
      </w:r>
      <w:r>
        <w:rPr>
          <w:rFonts w:eastAsiaTheme="minorHAnsi"/>
          <w:rtl/>
        </w:rPr>
        <w:t xml:space="preserve">דַּבֵּר אֶל אַהֲרֹן וְאָמַרְתָּ אֵלָיו </w:t>
      </w:r>
      <w:proofErr w:type="spellStart"/>
      <w:r>
        <w:rPr>
          <w:rFonts w:eastAsiaTheme="minorHAnsi"/>
          <w:rtl/>
        </w:rPr>
        <w:t>בְּהַעֲלֹתְך</w:t>
      </w:r>
      <w:proofErr w:type="spellEnd"/>
      <w:r>
        <w:rPr>
          <w:rFonts w:eastAsiaTheme="minorHAnsi"/>
          <w:rtl/>
        </w:rPr>
        <w:t xml:space="preserve">ָ אֶת </w:t>
      </w:r>
      <w:proofErr w:type="spellStart"/>
      <w:r>
        <w:rPr>
          <w:rFonts w:eastAsiaTheme="minorHAnsi"/>
          <w:rtl/>
        </w:rPr>
        <w:t>הַנֵּרֹת</w:t>
      </w:r>
      <w:proofErr w:type="spellEnd"/>
      <w:r>
        <w:rPr>
          <w:rFonts w:eastAsiaTheme="minorHAnsi"/>
          <w:rtl/>
        </w:rPr>
        <w:t xml:space="preserve"> אֶל מוּל פְּנֵי הַמְּנוֹרָה יָאִירוּ שִׁבְעַת הַנֵּרוֹת</w:t>
      </w:r>
      <w:r>
        <w:rPr>
          <w:rFonts w:eastAsiaTheme="minorHAnsi" w:hint="cs"/>
          <w:rtl/>
        </w:rPr>
        <w:t>"</w:t>
      </w:r>
    </w:p>
    <w:p w:rsidR="00AF08C2" w:rsidRDefault="00AF08C2" w:rsidP="00AF08C2">
      <w:pPr>
        <w:autoSpaceDE w:val="0"/>
        <w:autoSpaceDN w:val="0"/>
        <w:adjustRightInd w:val="0"/>
        <w:spacing w:line="240" w:lineRule="auto"/>
        <w:rPr>
          <w:rFonts w:eastAsiaTheme="minorHAnsi"/>
          <w:rtl/>
        </w:rPr>
      </w:pPr>
    </w:p>
    <w:p w:rsidR="00153874" w:rsidRPr="00AF08C2" w:rsidRDefault="00153874" w:rsidP="00AF08C2">
      <w:pPr>
        <w:autoSpaceDE w:val="0"/>
        <w:autoSpaceDN w:val="0"/>
        <w:adjustRightInd w:val="0"/>
        <w:spacing w:line="240" w:lineRule="auto"/>
        <w:rPr>
          <w:rFonts w:eastAsiaTheme="minorHAnsi"/>
          <w:b/>
          <w:bCs/>
          <w:i/>
          <w:iCs/>
          <w:rtl/>
        </w:rPr>
      </w:pPr>
      <w:r w:rsidRPr="00AF08C2">
        <w:rPr>
          <w:rFonts w:eastAsiaTheme="minorHAnsi"/>
          <w:b/>
          <w:bCs/>
          <w:i/>
          <w:iCs/>
          <w:rtl/>
        </w:rPr>
        <w:t xml:space="preserve">רש"י </w:t>
      </w:r>
      <w:r w:rsidR="00AF08C2" w:rsidRPr="00AF08C2">
        <w:rPr>
          <w:rFonts w:eastAsiaTheme="minorHAnsi" w:hint="cs"/>
          <w:b/>
          <w:bCs/>
          <w:i/>
          <w:iCs/>
          <w:rtl/>
        </w:rPr>
        <w:t>-</w:t>
      </w:r>
      <w:r w:rsidRPr="00AF08C2">
        <w:rPr>
          <w:rFonts w:eastAsiaTheme="minorHAnsi"/>
          <w:b/>
          <w:bCs/>
          <w:i/>
          <w:iCs/>
          <w:rtl/>
        </w:rPr>
        <w:t xml:space="preserve"> </w:t>
      </w:r>
    </w:p>
    <w:p w:rsidR="00153874" w:rsidRDefault="00153874" w:rsidP="00153874">
      <w:pPr>
        <w:rPr>
          <w:rtl/>
        </w:rPr>
      </w:pPr>
      <w:proofErr w:type="spellStart"/>
      <w:r>
        <w:rPr>
          <w:rFonts w:eastAsiaTheme="minorHAnsi"/>
          <w:rtl/>
        </w:rPr>
        <w:t>בהע</w:t>
      </w:r>
      <w:r>
        <w:rPr>
          <w:rFonts w:eastAsiaTheme="minorHAnsi" w:hint="cs"/>
          <w:rtl/>
        </w:rPr>
        <w:t>ו</w:t>
      </w:r>
      <w:r>
        <w:rPr>
          <w:rFonts w:eastAsiaTheme="minorHAnsi"/>
          <w:rtl/>
        </w:rPr>
        <w:t>לתך</w:t>
      </w:r>
      <w:proofErr w:type="spellEnd"/>
      <w:r>
        <w:rPr>
          <w:rFonts w:eastAsiaTheme="minorHAnsi"/>
          <w:rtl/>
        </w:rPr>
        <w:t xml:space="preserve"> - למה נסמכה פרשת המנורה לפרשת הנשיאים</w:t>
      </w:r>
      <w:r w:rsidR="000D430B">
        <w:rPr>
          <w:rFonts w:eastAsiaTheme="minorHAnsi" w:hint="cs"/>
          <w:rtl/>
        </w:rPr>
        <w:t>?</w:t>
      </w:r>
      <w:r>
        <w:rPr>
          <w:rFonts w:eastAsiaTheme="minorHAnsi"/>
          <w:rtl/>
        </w:rPr>
        <w:t xml:space="preserve"> לפי שכשראה אהרן חנוכת הנשיאים חלשה אז דעתו שלא היה עמהם בחנוכה לא הוא ולא שבטו</w:t>
      </w:r>
      <w:r w:rsidR="000D430B">
        <w:rPr>
          <w:rFonts w:eastAsiaTheme="minorHAnsi" w:hint="cs"/>
          <w:rtl/>
        </w:rPr>
        <w:t>,</w:t>
      </w:r>
      <w:r>
        <w:rPr>
          <w:rFonts w:eastAsiaTheme="minorHAnsi"/>
          <w:rtl/>
        </w:rPr>
        <w:t xml:space="preserve"> אמר לו הקב"ה</w:t>
      </w:r>
      <w:r w:rsidR="000D430B">
        <w:rPr>
          <w:rFonts w:eastAsiaTheme="minorHAnsi" w:hint="cs"/>
          <w:rtl/>
        </w:rPr>
        <w:t>:</w:t>
      </w:r>
      <w:r>
        <w:rPr>
          <w:rFonts w:eastAsiaTheme="minorHAnsi"/>
          <w:rtl/>
        </w:rPr>
        <w:t xml:space="preserve"> ח</w:t>
      </w:r>
      <w:r w:rsidR="000D430B">
        <w:rPr>
          <w:rFonts w:eastAsiaTheme="minorHAnsi" w:hint="cs"/>
          <w:rtl/>
        </w:rPr>
        <w:t>ַ</w:t>
      </w:r>
      <w:r>
        <w:rPr>
          <w:rFonts w:eastAsiaTheme="minorHAnsi"/>
          <w:rtl/>
        </w:rPr>
        <w:t>י</w:t>
      </w:r>
      <w:r w:rsidR="000D430B">
        <w:rPr>
          <w:rFonts w:eastAsiaTheme="minorHAnsi" w:hint="cs"/>
          <w:rtl/>
        </w:rPr>
        <w:t>ֶ</w:t>
      </w:r>
      <w:r>
        <w:rPr>
          <w:rFonts w:eastAsiaTheme="minorHAnsi"/>
          <w:rtl/>
        </w:rPr>
        <w:t>יך</w:t>
      </w:r>
      <w:r w:rsidR="000D430B">
        <w:rPr>
          <w:rFonts w:eastAsiaTheme="minorHAnsi" w:hint="cs"/>
          <w:rtl/>
        </w:rPr>
        <w:t>ָ!</w:t>
      </w:r>
      <w:r>
        <w:rPr>
          <w:rFonts w:eastAsiaTheme="minorHAnsi"/>
          <w:rtl/>
        </w:rPr>
        <w:t xml:space="preserve"> </w:t>
      </w:r>
      <w:r w:rsidRPr="000D430B">
        <w:rPr>
          <w:rFonts w:eastAsiaTheme="minorHAnsi"/>
          <w:b/>
          <w:bCs/>
          <w:rtl/>
        </w:rPr>
        <w:t xml:space="preserve">שלך גדולה משלהם </w:t>
      </w:r>
      <w:r>
        <w:rPr>
          <w:rFonts w:eastAsiaTheme="minorHAnsi"/>
          <w:rtl/>
        </w:rPr>
        <w:t>שאתה מדליק ומטיב את הנרות:</w:t>
      </w:r>
    </w:p>
    <w:p w:rsidR="00153874" w:rsidRDefault="00153874" w:rsidP="00153874">
      <w:pPr>
        <w:rPr>
          <w:rtl/>
        </w:rPr>
      </w:pPr>
    </w:p>
    <w:p w:rsidR="00153874" w:rsidRPr="000D430B" w:rsidRDefault="00153874" w:rsidP="00153874">
      <w:pPr>
        <w:autoSpaceDE w:val="0"/>
        <w:autoSpaceDN w:val="0"/>
        <w:adjustRightInd w:val="0"/>
        <w:spacing w:line="240" w:lineRule="auto"/>
        <w:rPr>
          <w:rFonts w:eastAsiaTheme="minorHAnsi"/>
          <w:b/>
          <w:bCs/>
          <w:i/>
          <w:iCs/>
          <w:u w:val="single"/>
          <w:rtl/>
        </w:rPr>
      </w:pPr>
      <w:r w:rsidRPr="000D430B">
        <w:rPr>
          <w:rFonts w:eastAsiaTheme="minorHAnsi"/>
          <w:b/>
          <w:bCs/>
          <w:i/>
          <w:iCs/>
          <w:u w:val="single"/>
          <w:rtl/>
        </w:rPr>
        <w:t>מדרש רבה במדבר פרשה טו</w:t>
      </w:r>
      <w:r w:rsidR="000D430B">
        <w:rPr>
          <w:rFonts w:eastAsiaTheme="minorHAnsi" w:hint="cs"/>
          <w:b/>
          <w:bCs/>
          <w:i/>
          <w:iCs/>
          <w:u w:val="single"/>
          <w:rtl/>
        </w:rPr>
        <w:t>'</w:t>
      </w:r>
      <w:r w:rsidRPr="000D430B">
        <w:rPr>
          <w:rFonts w:eastAsiaTheme="minorHAnsi"/>
          <w:b/>
          <w:bCs/>
          <w:i/>
          <w:iCs/>
          <w:u w:val="single"/>
          <w:rtl/>
        </w:rPr>
        <w:t xml:space="preserve"> פסקה ו</w:t>
      </w:r>
      <w:r w:rsidR="000D430B">
        <w:rPr>
          <w:rFonts w:eastAsiaTheme="minorHAnsi" w:hint="cs"/>
          <w:b/>
          <w:bCs/>
          <w:i/>
          <w:iCs/>
          <w:u w:val="single"/>
          <w:rtl/>
        </w:rPr>
        <w:t>'</w:t>
      </w:r>
      <w:r w:rsidRPr="000D430B">
        <w:rPr>
          <w:rFonts w:eastAsiaTheme="minorHAnsi"/>
          <w:b/>
          <w:bCs/>
          <w:i/>
          <w:iCs/>
          <w:u w:val="single"/>
          <w:rtl/>
        </w:rPr>
        <w:t xml:space="preserve"> </w:t>
      </w:r>
    </w:p>
    <w:p w:rsidR="00153874" w:rsidRDefault="00153874" w:rsidP="000D430B">
      <w:pPr>
        <w:rPr>
          <w:rtl/>
        </w:rPr>
      </w:pPr>
      <w:r>
        <w:rPr>
          <w:rFonts w:eastAsiaTheme="minorHAnsi" w:hint="cs"/>
          <w:rtl/>
        </w:rPr>
        <w:t>וכל</w:t>
      </w:r>
      <w:r>
        <w:rPr>
          <w:rFonts w:eastAsiaTheme="minorHAnsi"/>
          <w:rtl/>
        </w:rPr>
        <w:t xml:space="preserve"> הנשיאים הקריבו חוץ מנשיאו של לוי ומי היה נשיאו של לוי</w:t>
      </w:r>
      <w:r w:rsidR="000D430B">
        <w:rPr>
          <w:rFonts w:eastAsiaTheme="minorHAnsi" w:hint="cs"/>
          <w:rtl/>
        </w:rPr>
        <w:t>?</w:t>
      </w:r>
      <w:r>
        <w:rPr>
          <w:rFonts w:eastAsiaTheme="minorHAnsi"/>
          <w:rtl/>
        </w:rPr>
        <w:t xml:space="preserve"> זה אהרן שנאמר (במדבר </w:t>
      </w:r>
      <w:proofErr w:type="spellStart"/>
      <w:r>
        <w:rPr>
          <w:rFonts w:eastAsiaTheme="minorHAnsi"/>
          <w:rtl/>
        </w:rPr>
        <w:t>יז</w:t>
      </w:r>
      <w:proofErr w:type="spellEnd"/>
      <w:r>
        <w:rPr>
          <w:rFonts w:eastAsiaTheme="minorHAnsi"/>
          <w:rtl/>
        </w:rPr>
        <w:t xml:space="preserve">) </w:t>
      </w:r>
      <w:r w:rsidR="000D430B">
        <w:rPr>
          <w:rFonts w:eastAsiaTheme="minorHAnsi" w:hint="cs"/>
          <w:rtl/>
        </w:rPr>
        <w:t>"</w:t>
      </w:r>
      <w:r>
        <w:rPr>
          <w:rFonts w:eastAsiaTheme="minorHAnsi"/>
          <w:rtl/>
        </w:rPr>
        <w:t>ואת שם אהרן תכתב על מטה לוי</w:t>
      </w:r>
      <w:r w:rsidR="000D430B">
        <w:rPr>
          <w:rFonts w:eastAsiaTheme="minorHAnsi" w:hint="cs"/>
          <w:rtl/>
        </w:rPr>
        <w:t>",</w:t>
      </w:r>
      <w:r>
        <w:rPr>
          <w:rFonts w:eastAsiaTheme="minorHAnsi"/>
          <w:rtl/>
        </w:rPr>
        <w:t xml:space="preserve"> ואהרן לא הקריב עם הנשיאים והיה אומר אוי לי שמא בשבילי אין הקב"ה מקבל שבטו של לוי</w:t>
      </w:r>
      <w:r w:rsidR="000D430B">
        <w:rPr>
          <w:rFonts w:eastAsiaTheme="minorHAnsi" w:hint="cs"/>
          <w:rtl/>
        </w:rPr>
        <w:t>,</w:t>
      </w:r>
      <w:r>
        <w:rPr>
          <w:rFonts w:eastAsiaTheme="minorHAnsi"/>
          <w:rtl/>
        </w:rPr>
        <w:t xml:space="preserve"> אמר לו הקב"ה למשה לך</w:t>
      </w:r>
      <w:r w:rsidR="000D430B">
        <w:rPr>
          <w:rFonts w:eastAsiaTheme="minorHAnsi" w:hint="cs"/>
          <w:rtl/>
        </w:rPr>
        <w:t>ְ</w:t>
      </w:r>
      <w:r>
        <w:rPr>
          <w:rFonts w:eastAsiaTheme="minorHAnsi"/>
          <w:rtl/>
        </w:rPr>
        <w:t xml:space="preserve"> אמור לו לאהרן אל </w:t>
      </w:r>
      <w:r w:rsidR="000D430B">
        <w:rPr>
          <w:rFonts w:eastAsiaTheme="minorHAnsi" w:hint="cs"/>
          <w:rtl/>
        </w:rPr>
        <w:t>תתיירא!</w:t>
      </w:r>
      <w:r>
        <w:rPr>
          <w:rFonts w:eastAsiaTheme="minorHAnsi"/>
          <w:rtl/>
        </w:rPr>
        <w:t xml:space="preserve"> </w:t>
      </w:r>
      <w:r>
        <w:rPr>
          <w:rFonts w:eastAsiaTheme="minorHAnsi" w:hint="cs"/>
          <w:rtl/>
        </w:rPr>
        <w:t>לגדולה</w:t>
      </w:r>
      <w:r>
        <w:rPr>
          <w:rFonts w:eastAsiaTheme="minorHAnsi"/>
          <w:rtl/>
        </w:rPr>
        <w:t xml:space="preserve"> מזו אתה מתוקן</w:t>
      </w:r>
      <w:r w:rsidR="000D430B">
        <w:rPr>
          <w:rFonts w:eastAsiaTheme="minorHAnsi" w:hint="cs"/>
          <w:rtl/>
        </w:rPr>
        <w:t>,</w:t>
      </w:r>
      <w:r>
        <w:rPr>
          <w:rFonts w:eastAsiaTheme="minorHAnsi"/>
          <w:rtl/>
        </w:rPr>
        <w:t xml:space="preserve"> לכך נאמר </w:t>
      </w:r>
      <w:r w:rsidR="000D430B">
        <w:rPr>
          <w:rFonts w:eastAsiaTheme="minorHAnsi" w:hint="cs"/>
          <w:rtl/>
        </w:rPr>
        <w:t>"</w:t>
      </w:r>
      <w:r>
        <w:rPr>
          <w:rFonts w:eastAsiaTheme="minorHAnsi"/>
          <w:rtl/>
        </w:rPr>
        <w:t>דבר אל אהרן ואמרת אליו בהעלותך את הנרות</w:t>
      </w:r>
      <w:r w:rsidR="000D430B">
        <w:rPr>
          <w:rFonts w:eastAsiaTheme="minorHAnsi" w:hint="cs"/>
          <w:rtl/>
        </w:rPr>
        <w:t>",</w:t>
      </w:r>
      <w:r>
        <w:rPr>
          <w:rFonts w:eastAsiaTheme="minorHAnsi"/>
          <w:rtl/>
        </w:rPr>
        <w:t xml:space="preserve"> הקרבנות</w:t>
      </w:r>
      <w:r w:rsidR="000D430B">
        <w:rPr>
          <w:rFonts w:eastAsiaTheme="minorHAnsi" w:hint="cs"/>
          <w:rtl/>
        </w:rPr>
        <w:t xml:space="preserve"> -</w:t>
      </w:r>
      <w:r>
        <w:rPr>
          <w:rFonts w:eastAsiaTheme="minorHAnsi"/>
          <w:rtl/>
        </w:rPr>
        <w:t xml:space="preserve"> כל זמן </w:t>
      </w:r>
      <w:r w:rsidR="000D430B">
        <w:rPr>
          <w:rFonts w:eastAsiaTheme="minorHAnsi" w:hint="cs"/>
          <w:rtl/>
        </w:rPr>
        <w:t>שבית המקדש</w:t>
      </w:r>
      <w:r>
        <w:rPr>
          <w:rFonts w:eastAsiaTheme="minorHAnsi"/>
          <w:rtl/>
        </w:rPr>
        <w:t xml:space="preserve"> קיים הם נוהגים</w:t>
      </w:r>
      <w:r w:rsidR="000D430B">
        <w:rPr>
          <w:rFonts w:eastAsiaTheme="minorHAnsi" w:hint="cs"/>
          <w:rtl/>
        </w:rPr>
        <w:t>,</w:t>
      </w:r>
      <w:r>
        <w:rPr>
          <w:rFonts w:eastAsiaTheme="minorHAnsi"/>
          <w:rtl/>
        </w:rPr>
        <w:t xml:space="preserve"> </w:t>
      </w:r>
      <w:r w:rsidRPr="00153874">
        <w:rPr>
          <w:rFonts w:eastAsiaTheme="minorHAnsi"/>
          <w:b/>
          <w:bCs/>
          <w:rtl/>
        </w:rPr>
        <w:t xml:space="preserve">אבל הנרות לעולם אל מול פני המנורה </w:t>
      </w:r>
      <w:r>
        <w:rPr>
          <w:rFonts w:eastAsiaTheme="minorHAnsi"/>
          <w:rtl/>
        </w:rPr>
        <w:t>יאירו וכל הברכות שנתתי לך לברך את בני</w:t>
      </w:r>
      <w:r>
        <w:rPr>
          <w:rFonts w:eastAsiaTheme="minorHAnsi" w:hint="cs"/>
          <w:rtl/>
        </w:rPr>
        <w:t>י</w:t>
      </w:r>
      <w:r>
        <w:rPr>
          <w:rFonts w:eastAsiaTheme="minorHAnsi"/>
          <w:rtl/>
        </w:rPr>
        <w:t xml:space="preserve"> </w:t>
      </w:r>
      <w:r w:rsidRPr="00153874">
        <w:rPr>
          <w:rFonts w:eastAsiaTheme="minorHAnsi"/>
          <w:b/>
          <w:bCs/>
          <w:rtl/>
        </w:rPr>
        <w:t>אינן בטל</w:t>
      </w:r>
      <w:r w:rsidRPr="00153874">
        <w:rPr>
          <w:rFonts w:hint="cs"/>
          <w:b/>
          <w:bCs/>
          <w:rtl/>
        </w:rPr>
        <w:t>ין לעולם</w:t>
      </w:r>
      <w:r w:rsidR="00C26E2A">
        <w:rPr>
          <w:rStyle w:val="a6"/>
          <w:b/>
          <w:bCs/>
          <w:rtl/>
        </w:rPr>
        <w:footnoteReference w:id="1"/>
      </w:r>
      <w:r w:rsidR="000D430B">
        <w:rPr>
          <w:rFonts w:hint="cs"/>
          <w:rtl/>
        </w:rPr>
        <w:t>.</w:t>
      </w:r>
    </w:p>
    <w:p w:rsidR="000F4403" w:rsidRPr="000F4403" w:rsidRDefault="000F4403" w:rsidP="000F4403">
      <w:pPr>
        <w:autoSpaceDE w:val="0"/>
        <w:autoSpaceDN w:val="0"/>
        <w:adjustRightInd w:val="0"/>
        <w:spacing w:line="240" w:lineRule="auto"/>
        <w:rPr>
          <w:rFonts w:eastAsiaTheme="minorHAnsi"/>
          <w:b/>
          <w:bCs/>
          <w:sz w:val="28"/>
          <w:szCs w:val="28"/>
          <w:rtl/>
        </w:rPr>
      </w:pPr>
      <w:r w:rsidRPr="000F4403">
        <w:rPr>
          <w:rFonts w:eastAsiaTheme="minorHAnsi" w:hint="cs"/>
          <w:b/>
          <w:bCs/>
          <w:sz w:val="28"/>
          <w:szCs w:val="28"/>
          <w:rtl/>
        </w:rPr>
        <w:lastRenderedPageBreak/>
        <w:t xml:space="preserve">השקעה </w:t>
      </w:r>
      <w:r w:rsidR="00F21D37">
        <w:rPr>
          <w:rFonts w:eastAsiaTheme="minorHAnsi" w:hint="cs"/>
          <w:b/>
          <w:bCs/>
          <w:sz w:val="28"/>
          <w:szCs w:val="28"/>
          <w:rtl/>
        </w:rPr>
        <w:t xml:space="preserve">בקשר הזוגי </w:t>
      </w:r>
      <w:r w:rsidRPr="000F4403">
        <w:rPr>
          <w:rFonts w:eastAsiaTheme="minorHAnsi" w:hint="cs"/>
          <w:b/>
          <w:bCs/>
          <w:sz w:val="28"/>
          <w:szCs w:val="28"/>
          <w:rtl/>
        </w:rPr>
        <w:t xml:space="preserve">יוצרת חיבור </w:t>
      </w:r>
    </w:p>
    <w:p w:rsidR="000F4403" w:rsidRDefault="000F4403" w:rsidP="000F4403">
      <w:pPr>
        <w:autoSpaceDE w:val="0"/>
        <w:autoSpaceDN w:val="0"/>
        <w:adjustRightInd w:val="0"/>
        <w:spacing w:line="240" w:lineRule="auto"/>
        <w:rPr>
          <w:rFonts w:eastAsiaTheme="minorHAnsi"/>
          <w:rtl/>
        </w:rPr>
      </w:pPr>
    </w:p>
    <w:p w:rsidR="000F4403" w:rsidRPr="003208F7" w:rsidRDefault="000F4403" w:rsidP="000F4403">
      <w:pPr>
        <w:autoSpaceDE w:val="0"/>
        <w:autoSpaceDN w:val="0"/>
        <w:adjustRightInd w:val="0"/>
        <w:spacing w:line="240" w:lineRule="auto"/>
        <w:rPr>
          <w:rFonts w:eastAsiaTheme="minorHAnsi"/>
          <w:b/>
          <w:bCs/>
          <w:i/>
          <w:iCs/>
          <w:u w:val="single"/>
          <w:rtl/>
        </w:rPr>
      </w:pPr>
      <w:r w:rsidRPr="003208F7">
        <w:rPr>
          <w:rFonts w:eastAsiaTheme="minorHAnsi"/>
          <w:b/>
          <w:bCs/>
          <w:i/>
          <w:iCs/>
          <w:u w:val="single"/>
          <w:rtl/>
        </w:rPr>
        <w:t xml:space="preserve">ספר הושע פרק </w:t>
      </w:r>
      <w:proofErr w:type="spellStart"/>
      <w:r w:rsidRPr="003208F7">
        <w:rPr>
          <w:rFonts w:eastAsiaTheme="minorHAnsi"/>
          <w:b/>
          <w:bCs/>
          <w:i/>
          <w:iCs/>
          <w:u w:val="single"/>
          <w:rtl/>
        </w:rPr>
        <w:t>יג</w:t>
      </w:r>
      <w:proofErr w:type="spellEnd"/>
      <w:r w:rsidR="003208F7">
        <w:rPr>
          <w:rFonts w:eastAsiaTheme="minorHAnsi" w:hint="cs"/>
          <w:b/>
          <w:bCs/>
          <w:i/>
          <w:iCs/>
          <w:u w:val="single"/>
          <w:rtl/>
        </w:rPr>
        <w:t>' פסוק ח'</w:t>
      </w:r>
      <w:r w:rsidRPr="003208F7">
        <w:rPr>
          <w:rFonts w:eastAsiaTheme="minorHAnsi"/>
          <w:b/>
          <w:bCs/>
          <w:i/>
          <w:iCs/>
          <w:u w:val="single"/>
          <w:rtl/>
        </w:rPr>
        <w:t xml:space="preserve"> </w:t>
      </w:r>
    </w:p>
    <w:p w:rsidR="000F4403" w:rsidRDefault="003208F7" w:rsidP="000F4403">
      <w:pPr>
        <w:rPr>
          <w:rtl/>
        </w:rPr>
      </w:pPr>
      <w:r>
        <w:rPr>
          <w:rFonts w:eastAsiaTheme="minorHAnsi" w:hint="cs"/>
          <w:rtl/>
        </w:rPr>
        <w:t>"</w:t>
      </w:r>
      <w:r w:rsidR="000F4403">
        <w:rPr>
          <w:rFonts w:eastAsiaTheme="minorHAnsi"/>
          <w:rtl/>
        </w:rPr>
        <w:t>אֶפְגְּשֵׁם כְּדֹב שַׁכּוּל וְאֶקְרַע סְגוֹר לִבָּם וְאֹכְלֵם שָׁם כְּלָבִ</w:t>
      </w:r>
      <w:r>
        <w:rPr>
          <w:rFonts w:eastAsiaTheme="minorHAnsi"/>
          <w:rtl/>
        </w:rPr>
        <w:t>יא חַיַּת הַשָּׂדֶה תְּבַקְּעֵם</w:t>
      </w:r>
      <w:r>
        <w:rPr>
          <w:rFonts w:eastAsiaTheme="minorHAnsi" w:hint="cs"/>
          <w:rtl/>
        </w:rPr>
        <w:t>"</w:t>
      </w:r>
    </w:p>
    <w:p w:rsidR="000F4403" w:rsidRPr="003208F7" w:rsidRDefault="000F4403" w:rsidP="000F4403">
      <w:pPr>
        <w:autoSpaceDE w:val="0"/>
        <w:autoSpaceDN w:val="0"/>
        <w:adjustRightInd w:val="0"/>
        <w:spacing w:line="240" w:lineRule="auto"/>
        <w:rPr>
          <w:rFonts w:eastAsiaTheme="minorHAnsi"/>
          <w:sz w:val="14"/>
          <w:szCs w:val="14"/>
          <w:rtl/>
        </w:rPr>
      </w:pPr>
    </w:p>
    <w:p w:rsidR="000F4403" w:rsidRPr="003208F7" w:rsidRDefault="000F4403" w:rsidP="003208F7">
      <w:pPr>
        <w:autoSpaceDE w:val="0"/>
        <w:autoSpaceDN w:val="0"/>
        <w:adjustRightInd w:val="0"/>
        <w:spacing w:line="240" w:lineRule="auto"/>
        <w:rPr>
          <w:rFonts w:eastAsiaTheme="minorHAnsi"/>
          <w:b/>
          <w:bCs/>
          <w:i/>
          <w:iCs/>
          <w:rtl/>
        </w:rPr>
      </w:pPr>
      <w:r w:rsidRPr="003208F7">
        <w:rPr>
          <w:rFonts w:eastAsiaTheme="minorHAnsi" w:hint="cs"/>
          <w:b/>
          <w:bCs/>
          <w:i/>
          <w:iCs/>
          <w:rtl/>
        </w:rPr>
        <w:t>רד</w:t>
      </w:r>
      <w:r w:rsidRPr="003208F7">
        <w:rPr>
          <w:rFonts w:eastAsiaTheme="minorHAnsi"/>
          <w:b/>
          <w:bCs/>
          <w:i/>
          <w:iCs/>
          <w:rtl/>
        </w:rPr>
        <w:t xml:space="preserve">"ק </w:t>
      </w:r>
      <w:r w:rsidR="003208F7" w:rsidRPr="003208F7">
        <w:rPr>
          <w:rFonts w:eastAsiaTheme="minorHAnsi" w:hint="cs"/>
          <w:b/>
          <w:bCs/>
          <w:i/>
          <w:iCs/>
          <w:rtl/>
        </w:rPr>
        <w:t>-</w:t>
      </w:r>
      <w:r w:rsidRPr="003208F7">
        <w:rPr>
          <w:rFonts w:eastAsiaTheme="minorHAnsi"/>
          <w:b/>
          <w:bCs/>
          <w:i/>
          <w:iCs/>
          <w:rtl/>
        </w:rPr>
        <w:t xml:space="preserve"> </w:t>
      </w:r>
    </w:p>
    <w:p w:rsidR="000F4403" w:rsidRDefault="000F4403" w:rsidP="000F4403">
      <w:pPr>
        <w:rPr>
          <w:rFonts w:eastAsiaTheme="minorHAnsi"/>
          <w:rtl/>
        </w:rPr>
      </w:pPr>
      <w:r>
        <w:rPr>
          <w:rFonts w:eastAsiaTheme="minorHAnsi"/>
          <w:rtl/>
        </w:rPr>
        <w:t xml:space="preserve">אפגשם כדוב שכול - שהרגו בניו והוא שכול ומר נפש ואם ימצא אדם או בהמה יבקעם מהרה ובזכרו דוב שכול ולא אמר אריה או נמר שכול אומרים כי הדוב כשתלד תלד כמו חתיכות בשר כי הולד מכוסה כולו בהולידו </w:t>
      </w:r>
      <w:proofErr w:type="spellStart"/>
      <w:r>
        <w:rPr>
          <w:rFonts w:eastAsiaTheme="minorHAnsi"/>
          <w:rtl/>
        </w:rPr>
        <w:t>בשליא</w:t>
      </w:r>
      <w:proofErr w:type="spellEnd"/>
      <w:r>
        <w:rPr>
          <w:rFonts w:eastAsiaTheme="minorHAnsi"/>
          <w:rtl/>
        </w:rPr>
        <w:t xml:space="preserve"> עבה מאד והדוב מלחכת </w:t>
      </w:r>
      <w:proofErr w:type="spellStart"/>
      <w:r>
        <w:rPr>
          <w:rFonts w:eastAsiaTheme="minorHAnsi"/>
          <w:rtl/>
        </w:rPr>
        <w:t>השליא</w:t>
      </w:r>
      <w:proofErr w:type="spellEnd"/>
      <w:r>
        <w:rPr>
          <w:rFonts w:eastAsiaTheme="minorHAnsi"/>
          <w:rtl/>
        </w:rPr>
        <w:t xml:space="preserve"> וחותכת מעט כד</w:t>
      </w:r>
      <w:r>
        <w:rPr>
          <w:rFonts w:eastAsiaTheme="minorHAnsi" w:hint="cs"/>
          <w:rtl/>
        </w:rPr>
        <w:t>י</w:t>
      </w:r>
      <w:r>
        <w:rPr>
          <w:rFonts w:eastAsiaTheme="minorHAnsi"/>
          <w:rtl/>
        </w:rPr>
        <w:t xml:space="preserve"> שלא תזיק לו</w:t>
      </w:r>
      <w:r w:rsidR="003208F7">
        <w:rPr>
          <w:rFonts w:eastAsiaTheme="minorHAnsi" w:hint="cs"/>
          <w:rtl/>
        </w:rPr>
        <w:t>ו</w:t>
      </w:r>
      <w:r>
        <w:rPr>
          <w:rFonts w:eastAsiaTheme="minorHAnsi"/>
          <w:rtl/>
        </w:rPr>
        <w:t xml:space="preserve">לד והיא יגיעה בזה מאד עד שתעביר כל הבשר ויצא הולד </w:t>
      </w:r>
      <w:r w:rsidRPr="003208F7">
        <w:rPr>
          <w:rFonts w:eastAsiaTheme="minorHAnsi"/>
          <w:b/>
          <w:bCs/>
          <w:rtl/>
        </w:rPr>
        <w:t>ולפי שטרחה הרבה בו</w:t>
      </w:r>
      <w:r>
        <w:rPr>
          <w:rFonts w:eastAsiaTheme="minorHAnsi"/>
          <w:rtl/>
        </w:rPr>
        <w:t xml:space="preserve"> היא מרת נפש יותר כשיהרגו אותו:</w:t>
      </w:r>
    </w:p>
    <w:p w:rsidR="00767DE7" w:rsidRPr="00C97629" w:rsidRDefault="00767DE7" w:rsidP="000F4403">
      <w:pPr>
        <w:rPr>
          <w:rFonts w:eastAsiaTheme="minorHAnsi"/>
          <w:sz w:val="34"/>
          <w:szCs w:val="34"/>
          <w:rtl/>
        </w:rPr>
      </w:pPr>
    </w:p>
    <w:p w:rsidR="00767DE7" w:rsidRDefault="00767DE7" w:rsidP="00767DE7">
      <w:pPr>
        <w:rPr>
          <w:rtl/>
        </w:rPr>
      </w:pPr>
      <w:r w:rsidRPr="00C97629">
        <w:rPr>
          <w:b/>
          <w:bCs/>
          <w:rtl/>
        </w:rPr>
        <w:t xml:space="preserve">הרב </w:t>
      </w:r>
      <w:proofErr w:type="spellStart"/>
      <w:r w:rsidRPr="00C97629">
        <w:rPr>
          <w:b/>
          <w:bCs/>
          <w:rtl/>
        </w:rPr>
        <w:t>דסלר</w:t>
      </w:r>
      <w:proofErr w:type="spellEnd"/>
      <w:r w:rsidRPr="00252274">
        <w:rPr>
          <w:rtl/>
        </w:rPr>
        <w:t xml:space="preserve"> </w:t>
      </w:r>
      <w:r w:rsidR="00C86D0A">
        <w:rPr>
          <w:rFonts w:hint="cs"/>
          <w:rtl/>
        </w:rPr>
        <w:t xml:space="preserve">קובע </w:t>
      </w:r>
      <w:r w:rsidRPr="00252274">
        <w:rPr>
          <w:rtl/>
        </w:rPr>
        <w:t>כי דרך המלך ל"אהבה" היא "נתינה", וכלשון המדרש: "אם חפץ אתה להידבק באהבת חברך, הווה נושא ונותן בטובת</w:t>
      </w:r>
      <w:r>
        <w:rPr>
          <w:rtl/>
        </w:rPr>
        <w:t xml:space="preserve">ו" (מסכת דרך ארץ זוטא, פרק ב). </w:t>
      </w:r>
    </w:p>
    <w:p w:rsidR="00767DE7" w:rsidRPr="00C86D0A" w:rsidRDefault="00767DE7" w:rsidP="00767DE7">
      <w:pPr>
        <w:rPr>
          <w:sz w:val="16"/>
          <w:szCs w:val="16"/>
          <w:rtl/>
        </w:rPr>
      </w:pPr>
    </w:p>
    <w:p w:rsidR="00C86D0A" w:rsidRDefault="00767DE7" w:rsidP="00767DE7">
      <w:pPr>
        <w:rPr>
          <w:rtl/>
        </w:rPr>
      </w:pPr>
      <w:r w:rsidRPr="00252274">
        <w:rPr>
          <w:rtl/>
        </w:rPr>
        <w:t xml:space="preserve">הרב </w:t>
      </w:r>
      <w:proofErr w:type="spellStart"/>
      <w:r w:rsidRPr="00252274">
        <w:rPr>
          <w:rtl/>
        </w:rPr>
        <w:t>דסלר</w:t>
      </w:r>
      <w:proofErr w:type="spellEnd"/>
      <w:r w:rsidRPr="00252274">
        <w:rPr>
          <w:rtl/>
        </w:rPr>
        <w:t xml:space="preserve"> בספרו "מכתב מאליהו"</w:t>
      </w:r>
      <w:r>
        <w:rPr>
          <w:rFonts w:hint="cs"/>
          <w:rtl/>
        </w:rPr>
        <w:t>(קונטרס החסד)</w:t>
      </w:r>
      <w:r w:rsidRPr="00252274">
        <w:rPr>
          <w:rtl/>
        </w:rPr>
        <w:t xml:space="preserve"> ניסח כך נושא זה</w:t>
      </w:r>
      <w:r w:rsidR="00C86D0A">
        <w:rPr>
          <w:rFonts w:hint="cs"/>
          <w:rtl/>
        </w:rPr>
        <w:t xml:space="preserve"> וכתב כך</w:t>
      </w:r>
      <w:r w:rsidRPr="00252274">
        <w:rPr>
          <w:rtl/>
        </w:rPr>
        <w:t xml:space="preserve">: </w:t>
      </w:r>
    </w:p>
    <w:p w:rsidR="00767DE7" w:rsidRPr="00C86D0A" w:rsidRDefault="00767DE7" w:rsidP="00767DE7">
      <w:pPr>
        <w:rPr>
          <w:b/>
          <w:bCs/>
          <w:rtl/>
        </w:rPr>
      </w:pPr>
      <w:r w:rsidRPr="00C86D0A">
        <w:rPr>
          <w:b/>
          <w:bCs/>
          <w:rtl/>
        </w:rPr>
        <w:t>"יותר ממה שהנתינה באה בעקבות האהבה, האהבה באה בעקבות הנתינה</w:t>
      </w:r>
      <w:r w:rsidRPr="00C86D0A">
        <w:rPr>
          <w:rFonts w:hint="cs"/>
          <w:b/>
          <w:bCs/>
          <w:rtl/>
        </w:rPr>
        <w:t>".</w:t>
      </w:r>
    </w:p>
    <w:p w:rsidR="000F4403" w:rsidRDefault="000F4403" w:rsidP="000F4403">
      <w:pPr>
        <w:rPr>
          <w:rFonts w:eastAsiaTheme="minorHAnsi"/>
          <w:rtl/>
        </w:rPr>
      </w:pPr>
    </w:p>
    <w:p w:rsidR="00C86D0A" w:rsidRDefault="00C86D0A" w:rsidP="000F4403">
      <w:pPr>
        <w:rPr>
          <w:rFonts w:eastAsiaTheme="minorHAnsi"/>
          <w:rtl/>
        </w:rPr>
      </w:pPr>
    </w:p>
    <w:p w:rsidR="000F4403" w:rsidRPr="000F4403" w:rsidRDefault="000F4403" w:rsidP="00C86D0A">
      <w:pPr>
        <w:rPr>
          <w:rFonts w:eastAsiaTheme="minorHAnsi"/>
          <w:b/>
          <w:bCs/>
          <w:sz w:val="28"/>
          <w:szCs w:val="28"/>
          <w:rtl/>
        </w:rPr>
      </w:pPr>
      <w:r w:rsidRPr="000F4403">
        <w:rPr>
          <w:rFonts w:eastAsiaTheme="minorHAnsi" w:hint="cs"/>
          <w:b/>
          <w:bCs/>
          <w:sz w:val="28"/>
          <w:szCs w:val="28"/>
          <w:rtl/>
        </w:rPr>
        <w:t xml:space="preserve">טרדות החיים </w:t>
      </w:r>
      <w:r w:rsidR="00C86D0A">
        <w:rPr>
          <w:rFonts w:eastAsiaTheme="minorHAnsi" w:hint="cs"/>
          <w:b/>
          <w:bCs/>
          <w:sz w:val="28"/>
          <w:szCs w:val="28"/>
          <w:rtl/>
        </w:rPr>
        <w:t>כמפריעים לקשר הזוגי</w:t>
      </w:r>
      <w:r w:rsidRPr="000F4403">
        <w:rPr>
          <w:rFonts w:eastAsiaTheme="minorHAnsi" w:hint="cs"/>
          <w:b/>
          <w:bCs/>
          <w:sz w:val="28"/>
          <w:szCs w:val="28"/>
          <w:rtl/>
        </w:rPr>
        <w:t xml:space="preserve"> </w:t>
      </w:r>
    </w:p>
    <w:p w:rsidR="000F4403" w:rsidRDefault="000F4403" w:rsidP="000F4403">
      <w:pPr>
        <w:rPr>
          <w:rFonts w:eastAsiaTheme="minorHAnsi"/>
          <w:rtl/>
        </w:rPr>
      </w:pPr>
    </w:p>
    <w:p w:rsidR="000F4403" w:rsidRDefault="000F4403" w:rsidP="000F4403">
      <w:pPr>
        <w:rPr>
          <w:rtl/>
        </w:rPr>
      </w:pPr>
      <w:r w:rsidRPr="000F4403">
        <w:rPr>
          <w:rtl/>
        </w:rPr>
        <w:t xml:space="preserve">פעם שאל </w:t>
      </w:r>
      <w:r w:rsidRPr="00C86D0A">
        <w:rPr>
          <w:b/>
          <w:bCs/>
          <w:rtl/>
        </w:rPr>
        <w:t>רבי ישראל בעל שם טוב</w:t>
      </w:r>
      <w:r w:rsidRPr="000F4403">
        <w:rPr>
          <w:rtl/>
        </w:rPr>
        <w:t>: מי הוא זה שגירש את האדם הראשון מגן עדן מקדם? האם גירש אותו מלאך? האם פתח הבורא שער בגן עדן או פרץ גדר, נטל את האדם וגירשו</w:t>
      </w:r>
      <w:r w:rsidRPr="000F4403">
        <w:t>?</w:t>
      </w:r>
      <w:r w:rsidRPr="000F4403">
        <w:br/>
      </w:r>
      <w:r w:rsidRPr="000F4403">
        <w:rPr>
          <w:rtl/>
        </w:rPr>
        <w:t xml:space="preserve">אלא, השיב </w:t>
      </w:r>
      <w:proofErr w:type="spellStart"/>
      <w:r w:rsidRPr="000F4403">
        <w:rPr>
          <w:rtl/>
        </w:rPr>
        <w:t>הבעש"ט</w:t>
      </w:r>
      <w:proofErr w:type="spellEnd"/>
      <w:r w:rsidRPr="000F4403">
        <w:rPr>
          <w:rtl/>
        </w:rPr>
        <w:t>, על הפסוק "</w:t>
      </w:r>
      <w:r w:rsidRPr="00C86D0A">
        <w:rPr>
          <w:b/>
          <w:bCs/>
          <w:rtl/>
        </w:rPr>
        <w:t>ויגרש</w:t>
      </w:r>
      <w:r w:rsidRPr="000F4403">
        <w:rPr>
          <w:rtl/>
        </w:rPr>
        <w:t xml:space="preserve"> את האדם" (בראשית ג') פירש תרגום יונתן בן עוזיאל: "</w:t>
      </w:r>
      <w:proofErr w:type="spellStart"/>
      <w:r w:rsidRPr="000F4403">
        <w:rPr>
          <w:b/>
          <w:bCs/>
          <w:rtl/>
        </w:rPr>
        <w:t>וטריד</w:t>
      </w:r>
      <w:proofErr w:type="spellEnd"/>
      <w:r w:rsidRPr="000F4403">
        <w:rPr>
          <w:rtl/>
        </w:rPr>
        <w:t xml:space="preserve"> </w:t>
      </w:r>
      <w:proofErr w:type="spellStart"/>
      <w:r w:rsidRPr="000F4403">
        <w:rPr>
          <w:rtl/>
        </w:rPr>
        <w:t>ית</w:t>
      </w:r>
      <w:proofErr w:type="spellEnd"/>
      <w:r w:rsidRPr="000F4403">
        <w:rPr>
          <w:rtl/>
        </w:rPr>
        <w:t xml:space="preserve"> אדם", כלומר, </w:t>
      </w:r>
      <w:r w:rsidRPr="00C86D0A">
        <w:rPr>
          <w:b/>
          <w:bCs/>
          <w:rtl/>
        </w:rPr>
        <w:t>האדם נעשה טרוד</w:t>
      </w:r>
      <w:r w:rsidRPr="000F4403">
        <w:rPr>
          <w:rtl/>
        </w:rPr>
        <w:t>. ואדם שהוא טרוד ממילא אינו יכול להיות בגן עדן</w:t>
      </w:r>
      <w:r w:rsidRPr="000F4403">
        <w:t>.</w:t>
      </w:r>
      <w:r w:rsidRPr="000F4403">
        <w:br/>
      </w:r>
      <w:r w:rsidRPr="000F4403">
        <w:rPr>
          <w:rtl/>
        </w:rPr>
        <w:t>בימים הראשונים לבריאת העולם, כשהכ</w:t>
      </w:r>
      <w:r>
        <w:rPr>
          <w:rFonts w:hint="cs"/>
          <w:rtl/>
        </w:rPr>
        <w:t>ו</w:t>
      </w:r>
      <w:r w:rsidRPr="000F4403">
        <w:rPr>
          <w:rtl/>
        </w:rPr>
        <w:t>ל היה חדש עדיין, אביבי, היה ליבו של האדם פתוח לזיוו של העולם. ועל כל מה שעיניו ראו היה נותן שבח לבורא על "הטוב מאוד" שהעניק לעולם</w:t>
      </w:r>
      <w:r w:rsidRPr="000F4403">
        <w:t>.</w:t>
      </w:r>
      <w:r w:rsidRPr="000F4403">
        <w:br/>
      </w:r>
      <w:r w:rsidRPr="000F4403">
        <w:rPr>
          <w:rtl/>
        </w:rPr>
        <w:t>אך אחרי "החטא הקדמון", כשהאדם לא הסתפק עוד במה שהיה מזומן לו וגברה בו תחושת המחסור לדברים שאינם מיועדים לו, ירדו עליו טרדות מרובות שמנעוהו מהתבונן בהדרו של העולם וכך ננעלו בפניו שערי גן עדן</w:t>
      </w:r>
      <w:r w:rsidRPr="000F4403">
        <w:t>.</w:t>
      </w:r>
    </w:p>
    <w:p w:rsidR="003208F7" w:rsidRDefault="003208F7" w:rsidP="000F4403">
      <w:pPr>
        <w:rPr>
          <w:rtl/>
        </w:rPr>
      </w:pPr>
    </w:p>
    <w:p w:rsidR="000F4403" w:rsidRPr="000F4403" w:rsidRDefault="000F4403" w:rsidP="00610987">
      <w:pPr>
        <w:ind w:right="-567"/>
        <w:rPr>
          <w:b/>
          <w:bCs/>
          <w:sz w:val="28"/>
          <w:szCs w:val="28"/>
          <w:rtl/>
        </w:rPr>
      </w:pPr>
      <w:r w:rsidRPr="000F4403">
        <w:rPr>
          <w:rFonts w:hint="cs"/>
          <w:b/>
          <w:bCs/>
          <w:sz w:val="28"/>
          <w:szCs w:val="28"/>
          <w:rtl/>
        </w:rPr>
        <w:t xml:space="preserve">הכנסת זמן איכות לחיי היום יום בין הבעל לאישה </w:t>
      </w:r>
      <w:r>
        <w:rPr>
          <w:rFonts w:hint="cs"/>
          <w:b/>
          <w:bCs/>
          <w:sz w:val="28"/>
          <w:szCs w:val="28"/>
          <w:rtl/>
        </w:rPr>
        <w:t>באורח קבע</w:t>
      </w:r>
      <w:r w:rsidR="00610987">
        <w:rPr>
          <w:rFonts w:hint="cs"/>
          <w:b/>
          <w:bCs/>
          <w:sz w:val="28"/>
          <w:szCs w:val="28"/>
          <w:rtl/>
        </w:rPr>
        <w:t xml:space="preserve"> תוך ניקוי רעשי רקע</w:t>
      </w:r>
    </w:p>
    <w:p w:rsidR="000F4403" w:rsidRPr="00252274" w:rsidRDefault="000F4403" w:rsidP="000F4403">
      <w:pPr>
        <w:rPr>
          <w:sz w:val="14"/>
          <w:szCs w:val="14"/>
          <w:rtl/>
        </w:rPr>
      </w:pPr>
    </w:p>
    <w:p w:rsidR="000F4403" w:rsidRPr="002370AC" w:rsidRDefault="000F4403" w:rsidP="000F4403">
      <w:pPr>
        <w:adjustRightInd w:val="0"/>
        <w:rPr>
          <w:b/>
          <w:bCs/>
          <w:i/>
          <w:iCs/>
          <w:u w:val="single"/>
          <w:rtl/>
        </w:rPr>
      </w:pPr>
      <w:r w:rsidRPr="002370AC">
        <w:rPr>
          <w:b/>
          <w:bCs/>
          <w:i/>
          <w:iCs/>
          <w:u w:val="single"/>
          <w:rtl/>
        </w:rPr>
        <w:t>משנה מסכת סוטה פרק ג</w:t>
      </w:r>
      <w:r w:rsidRPr="002370AC">
        <w:rPr>
          <w:rFonts w:hint="cs"/>
          <w:b/>
          <w:bCs/>
          <w:i/>
          <w:iCs/>
          <w:u w:val="single"/>
          <w:rtl/>
        </w:rPr>
        <w:t>' משנה ד'</w:t>
      </w:r>
      <w:r w:rsidRPr="002370AC">
        <w:rPr>
          <w:b/>
          <w:bCs/>
          <w:i/>
          <w:iCs/>
          <w:u w:val="single"/>
          <w:rtl/>
        </w:rPr>
        <w:t xml:space="preserve"> </w:t>
      </w:r>
    </w:p>
    <w:p w:rsidR="000F4403" w:rsidRDefault="000F4403" w:rsidP="000F4403">
      <w:pPr>
        <w:adjustRightInd w:val="0"/>
        <w:ind w:left="-199"/>
        <w:rPr>
          <w:b/>
          <w:bCs/>
          <w:i/>
          <w:iCs/>
          <w:rtl/>
        </w:rPr>
      </w:pPr>
      <w:r>
        <w:rPr>
          <w:rFonts w:hint="cs"/>
          <w:rtl/>
        </w:rPr>
        <w:t>....</w:t>
      </w:r>
      <w:r>
        <w:rPr>
          <w:rtl/>
        </w:rPr>
        <w:t xml:space="preserve">רַבִּי יְהוֹשֻׁעַ אוֹמֵר, רוֹצָה </w:t>
      </w:r>
      <w:proofErr w:type="spellStart"/>
      <w:r>
        <w:rPr>
          <w:rtl/>
        </w:rPr>
        <w:t>אִשָּׁה</w:t>
      </w:r>
      <w:proofErr w:type="spellEnd"/>
      <w:r>
        <w:rPr>
          <w:rtl/>
        </w:rPr>
        <w:t xml:space="preserve"> בְּקַב וְתִפְלוּת מִתִּשְׁעָה </w:t>
      </w:r>
      <w:proofErr w:type="spellStart"/>
      <w:r>
        <w:rPr>
          <w:rtl/>
        </w:rPr>
        <w:t>קַבִּין</w:t>
      </w:r>
      <w:proofErr w:type="spellEnd"/>
      <w:r>
        <w:rPr>
          <w:rtl/>
        </w:rPr>
        <w:t xml:space="preserve"> וּפְרִישׁוּת. </w:t>
      </w:r>
    </w:p>
    <w:p w:rsidR="000F4403" w:rsidRPr="002370AC" w:rsidRDefault="000F4403" w:rsidP="000F4403">
      <w:pPr>
        <w:adjustRightInd w:val="0"/>
        <w:rPr>
          <w:b/>
          <w:bCs/>
          <w:i/>
          <w:iCs/>
          <w:rtl/>
        </w:rPr>
      </w:pPr>
      <w:r w:rsidRPr="002370AC">
        <w:rPr>
          <w:rFonts w:hint="cs"/>
          <w:b/>
          <w:bCs/>
          <w:i/>
          <w:iCs/>
          <w:rtl/>
        </w:rPr>
        <w:t xml:space="preserve">פירוש </w:t>
      </w:r>
      <w:proofErr w:type="spellStart"/>
      <w:r w:rsidRPr="002370AC">
        <w:rPr>
          <w:rFonts w:hint="cs"/>
          <w:b/>
          <w:bCs/>
          <w:i/>
          <w:iCs/>
          <w:rtl/>
        </w:rPr>
        <w:t>הקהתי</w:t>
      </w:r>
      <w:proofErr w:type="spellEnd"/>
      <w:r w:rsidRPr="002370AC">
        <w:rPr>
          <w:rFonts w:hint="cs"/>
          <w:b/>
          <w:bCs/>
          <w:i/>
          <w:iCs/>
          <w:rtl/>
        </w:rPr>
        <w:t xml:space="preserve"> </w:t>
      </w:r>
      <w:r w:rsidRPr="002370AC">
        <w:rPr>
          <w:b/>
          <w:bCs/>
          <w:i/>
          <w:iCs/>
          <w:rtl/>
        </w:rPr>
        <w:t>–</w:t>
      </w:r>
      <w:r w:rsidRPr="002370AC">
        <w:rPr>
          <w:rFonts w:hint="cs"/>
          <w:b/>
          <w:bCs/>
          <w:i/>
          <w:iCs/>
          <w:rtl/>
        </w:rPr>
        <w:t xml:space="preserve"> </w:t>
      </w:r>
    </w:p>
    <w:p w:rsidR="000F4403" w:rsidRDefault="000F4403" w:rsidP="000F4403">
      <w:pPr>
        <w:adjustRightInd w:val="0"/>
        <w:ind w:left="-483" w:right="-1418"/>
        <w:rPr>
          <w:rtl/>
        </w:rPr>
      </w:pPr>
      <w:r>
        <w:rPr>
          <w:rFonts w:hint="cs"/>
          <w:rtl/>
        </w:rPr>
        <w:t xml:space="preserve">כלומר, רוצה אישה יותר במזונות מועטים, </w:t>
      </w:r>
      <w:r w:rsidRPr="00252274">
        <w:rPr>
          <w:rFonts w:hint="cs"/>
          <w:b/>
          <w:bCs/>
          <w:rtl/>
        </w:rPr>
        <w:t>ושיהא בעלה מצוי אצלה</w:t>
      </w:r>
      <w:r>
        <w:rPr>
          <w:rFonts w:hint="cs"/>
          <w:rtl/>
        </w:rPr>
        <w:t xml:space="preserve">, מאשר מזונות רבים, ובעלה נוהג </w:t>
      </w:r>
      <w:proofErr w:type="spellStart"/>
      <w:r>
        <w:rPr>
          <w:rFonts w:hint="cs"/>
          <w:rtl/>
        </w:rPr>
        <w:t>עימה</w:t>
      </w:r>
      <w:proofErr w:type="spellEnd"/>
      <w:r>
        <w:rPr>
          <w:rFonts w:hint="cs"/>
          <w:rtl/>
        </w:rPr>
        <w:t xml:space="preserve"> בפרישות ...</w:t>
      </w:r>
    </w:p>
    <w:p w:rsidR="000F4403" w:rsidRDefault="000F4403" w:rsidP="000F4403">
      <w:pPr>
        <w:rPr>
          <w:rtl/>
        </w:rPr>
      </w:pPr>
    </w:p>
    <w:p w:rsidR="00610987" w:rsidRPr="00610987" w:rsidRDefault="00610987" w:rsidP="00610987">
      <w:pPr>
        <w:autoSpaceDE w:val="0"/>
        <w:autoSpaceDN w:val="0"/>
        <w:adjustRightInd w:val="0"/>
        <w:spacing w:line="240" w:lineRule="auto"/>
        <w:rPr>
          <w:rFonts w:eastAsiaTheme="minorHAnsi"/>
          <w:b/>
          <w:bCs/>
          <w:i/>
          <w:iCs/>
          <w:u w:val="single"/>
          <w:rtl/>
        </w:rPr>
      </w:pPr>
      <w:r w:rsidRPr="00610987">
        <w:rPr>
          <w:rFonts w:eastAsiaTheme="minorHAnsi"/>
          <w:b/>
          <w:bCs/>
          <w:i/>
          <w:iCs/>
          <w:u w:val="single"/>
          <w:rtl/>
        </w:rPr>
        <w:t>מדרש רבה שמות פרשה כט</w:t>
      </w:r>
      <w:r>
        <w:rPr>
          <w:rFonts w:eastAsiaTheme="minorHAnsi" w:hint="cs"/>
          <w:b/>
          <w:bCs/>
          <w:i/>
          <w:iCs/>
          <w:u w:val="single"/>
          <w:rtl/>
        </w:rPr>
        <w:t>'</w:t>
      </w:r>
      <w:r w:rsidRPr="00610987">
        <w:rPr>
          <w:rFonts w:eastAsiaTheme="minorHAnsi"/>
          <w:b/>
          <w:bCs/>
          <w:i/>
          <w:iCs/>
          <w:u w:val="single"/>
          <w:rtl/>
        </w:rPr>
        <w:t xml:space="preserve"> פסקה ט</w:t>
      </w:r>
      <w:r>
        <w:rPr>
          <w:rFonts w:eastAsiaTheme="minorHAnsi" w:hint="cs"/>
          <w:b/>
          <w:bCs/>
          <w:i/>
          <w:iCs/>
          <w:u w:val="single"/>
          <w:rtl/>
        </w:rPr>
        <w:t>'</w:t>
      </w:r>
      <w:r w:rsidRPr="00610987">
        <w:rPr>
          <w:rFonts w:eastAsiaTheme="minorHAnsi"/>
          <w:b/>
          <w:bCs/>
          <w:i/>
          <w:iCs/>
          <w:u w:val="single"/>
          <w:rtl/>
        </w:rPr>
        <w:t xml:space="preserve"> </w:t>
      </w:r>
    </w:p>
    <w:p w:rsidR="000F4403" w:rsidRPr="000F4403" w:rsidRDefault="00610987" w:rsidP="00AC6DF2">
      <w:pPr>
        <w:rPr>
          <w:rtl/>
        </w:rPr>
      </w:pPr>
      <w:r>
        <w:rPr>
          <w:rFonts w:eastAsiaTheme="minorHAnsi" w:hint="cs"/>
          <w:rtl/>
        </w:rPr>
        <w:t>אמר ר'</w:t>
      </w:r>
      <w:r>
        <w:rPr>
          <w:rFonts w:eastAsiaTheme="minorHAnsi"/>
          <w:rtl/>
        </w:rPr>
        <w:t xml:space="preserve"> </w:t>
      </w:r>
      <w:proofErr w:type="spellStart"/>
      <w:r>
        <w:rPr>
          <w:rFonts w:eastAsiaTheme="minorHAnsi"/>
          <w:rtl/>
        </w:rPr>
        <w:t>אבהו</w:t>
      </w:r>
      <w:proofErr w:type="spellEnd"/>
      <w:r>
        <w:rPr>
          <w:rFonts w:eastAsiaTheme="minorHAnsi"/>
          <w:rtl/>
        </w:rPr>
        <w:t xml:space="preserve"> בשם ר' יוחנן כשנתן הקב"ה את התורה צ</w:t>
      </w:r>
      <w:r w:rsidR="00AC6DF2">
        <w:rPr>
          <w:rFonts w:eastAsiaTheme="minorHAnsi" w:hint="cs"/>
          <w:rtl/>
        </w:rPr>
        <w:t>י</w:t>
      </w:r>
      <w:r>
        <w:rPr>
          <w:rFonts w:eastAsiaTheme="minorHAnsi"/>
          <w:rtl/>
        </w:rPr>
        <w:t>פור לא צווח</w:t>
      </w:r>
      <w:r w:rsidR="00AC6DF2">
        <w:rPr>
          <w:rFonts w:eastAsiaTheme="minorHAnsi" w:hint="cs"/>
          <w:rtl/>
        </w:rPr>
        <w:t>,</w:t>
      </w:r>
      <w:r>
        <w:rPr>
          <w:rFonts w:eastAsiaTheme="minorHAnsi"/>
          <w:rtl/>
        </w:rPr>
        <w:t xml:space="preserve"> עוף לא פרח</w:t>
      </w:r>
      <w:r w:rsidR="00AC6DF2">
        <w:rPr>
          <w:rFonts w:eastAsiaTheme="minorHAnsi" w:hint="cs"/>
          <w:rtl/>
        </w:rPr>
        <w:t>,</w:t>
      </w:r>
      <w:r>
        <w:rPr>
          <w:rFonts w:eastAsiaTheme="minorHAnsi"/>
          <w:rtl/>
        </w:rPr>
        <w:t xml:space="preserve"> שור לא געה</w:t>
      </w:r>
      <w:r w:rsidR="00AC6DF2">
        <w:rPr>
          <w:rFonts w:eastAsiaTheme="minorHAnsi" w:hint="cs"/>
          <w:rtl/>
        </w:rPr>
        <w:t>,</w:t>
      </w:r>
      <w:r>
        <w:rPr>
          <w:rFonts w:eastAsiaTheme="minorHAnsi"/>
          <w:rtl/>
        </w:rPr>
        <w:t xml:space="preserve"> אופנים לא עפו</w:t>
      </w:r>
      <w:r w:rsidR="00AC6DF2">
        <w:rPr>
          <w:rFonts w:eastAsiaTheme="minorHAnsi" w:hint="cs"/>
          <w:rtl/>
        </w:rPr>
        <w:t>,</w:t>
      </w:r>
      <w:r>
        <w:rPr>
          <w:rFonts w:eastAsiaTheme="minorHAnsi"/>
          <w:rtl/>
        </w:rPr>
        <w:t xml:space="preserve"> שרפים לא אמרו קדוש </w:t>
      </w:r>
      <w:proofErr w:type="spellStart"/>
      <w:r>
        <w:rPr>
          <w:rFonts w:eastAsiaTheme="minorHAnsi"/>
          <w:rtl/>
        </w:rPr>
        <w:t>קדוש</w:t>
      </w:r>
      <w:proofErr w:type="spellEnd"/>
      <w:r w:rsidR="00AC6DF2">
        <w:rPr>
          <w:rFonts w:eastAsiaTheme="minorHAnsi" w:hint="cs"/>
          <w:rtl/>
        </w:rPr>
        <w:t>,</w:t>
      </w:r>
      <w:r>
        <w:rPr>
          <w:rFonts w:eastAsiaTheme="minorHAnsi"/>
          <w:rtl/>
        </w:rPr>
        <w:t xml:space="preserve"> הים לא נזדעזע</w:t>
      </w:r>
      <w:r w:rsidR="00AC6DF2">
        <w:rPr>
          <w:rFonts w:eastAsiaTheme="minorHAnsi" w:hint="cs"/>
          <w:rtl/>
        </w:rPr>
        <w:t>,</w:t>
      </w:r>
      <w:r>
        <w:rPr>
          <w:rFonts w:eastAsiaTheme="minorHAnsi"/>
          <w:rtl/>
        </w:rPr>
        <w:t xml:space="preserve"> הבריות לא דברו</w:t>
      </w:r>
      <w:r w:rsidR="00AC6DF2">
        <w:rPr>
          <w:rFonts w:eastAsiaTheme="minorHAnsi" w:hint="cs"/>
          <w:rtl/>
        </w:rPr>
        <w:t>,</w:t>
      </w:r>
      <w:r>
        <w:rPr>
          <w:rFonts w:eastAsiaTheme="minorHAnsi"/>
          <w:rtl/>
        </w:rPr>
        <w:t xml:space="preserve"> </w:t>
      </w:r>
      <w:r w:rsidRPr="00AC6DF2">
        <w:rPr>
          <w:rFonts w:eastAsiaTheme="minorHAnsi"/>
          <w:b/>
          <w:bCs/>
          <w:rtl/>
        </w:rPr>
        <w:t>אלא העולם שותק ומחריש ויצא הקול</w:t>
      </w:r>
      <w:r>
        <w:rPr>
          <w:rFonts w:eastAsiaTheme="minorHAnsi"/>
          <w:rtl/>
        </w:rPr>
        <w:t xml:space="preserve"> אנכי ה' </w:t>
      </w:r>
      <w:proofErr w:type="spellStart"/>
      <w:r>
        <w:rPr>
          <w:rFonts w:eastAsiaTheme="minorHAnsi"/>
          <w:rtl/>
        </w:rPr>
        <w:t>אלהיך</w:t>
      </w:r>
      <w:proofErr w:type="spellEnd"/>
      <w:r>
        <w:rPr>
          <w:rFonts w:eastAsiaTheme="minorHAnsi"/>
          <w:rtl/>
        </w:rPr>
        <w:t xml:space="preserve"> וכ</w:t>
      </w:r>
      <w:r w:rsidR="00AC6DF2">
        <w:rPr>
          <w:rFonts w:eastAsiaTheme="minorHAnsi" w:hint="cs"/>
          <w:rtl/>
        </w:rPr>
        <w:t>ן הוא אומר</w:t>
      </w:r>
      <w:r>
        <w:rPr>
          <w:rFonts w:eastAsiaTheme="minorHAnsi"/>
          <w:rtl/>
        </w:rPr>
        <w:t xml:space="preserve"> (דברים </w:t>
      </w:r>
      <w:proofErr w:type="spellStart"/>
      <w:r>
        <w:rPr>
          <w:rFonts w:eastAsiaTheme="minorHAnsi"/>
          <w:rtl/>
        </w:rPr>
        <w:t>ה</w:t>
      </w:r>
      <w:r w:rsidR="00AC6DF2">
        <w:rPr>
          <w:rFonts w:eastAsiaTheme="minorHAnsi" w:hint="cs"/>
          <w:rtl/>
        </w:rPr>
        <w:t>',יט</w:t>
      </w:r>
      <w:proofErr w:type="spellEnd"/>
      <w:r w:rsidR="00AC6DF2">
        <w:rPr>
          <w:rFonts w:eastAsiaTheme="minorHAnsi" w:hint="cs"/>
          <w:rtl/>
        </w:rPr>
        <w:t>'</w:t>
      </w:r>
      <w:r>
        <w:rPr>
          <w:rFonts w:eastAsiaTheme="minorHAnsi"/>
          <w:rtl/>
        </w:rPr>
        <w:t xml:space="preserve">) </w:t>
      </w:r>
      <w:r w:rsidR="00AC6DF2">
        <w:rPr>
          <w:rFonts w:eastAsiaTheme="minorHAnsi" w:hint="cs"/>
          <w:rtl/>
        </w:rPr>
        <w:t>"</w:t>
      </w:r>
      <w:r w:rsidR="00AC6DF2">
        <w:rPr>
          <w:rFonts w:eastAsiaTheme="minorHAnsi"/>
          <w:rtl/>
        </w:rPr>
        <w:t xml:space="preserve">אֶת הַדְּבָרִים הָאֵלֶּה דִּבֶּר </w:t>
      </w:r>
      <w:proofErr w:type="spellStart"/>
      <w:r w:rsidR="00AC6DF2">
        <w:rPr>
          <w:rFonts w:eastAsiaTheme="minorHAnsi"/>
          <w:rtl/>
        </w:rPr>
        <w:t>יְדֹוָד</w:t>
      </w:r>
      <w:proofErr w:type="spellEnd"/>
      <w:r w:rsidR="00AC6DF2">
        <w:rPr>
          <w:rFonts w:eastAsiaTheme="minorHAnsi"/>
          <w:rtl/>
        </w:rPr>
        <w:t xml:space="preserve"> אֶל כָּל קְהַלְכֶם בָּהָר מִתּוֹךְ הָאֵשׁ הֶעָנָן וְהָעֲרָפֶל </w:t>
      </w:r>
      <w:r w:rsidR="00AC6DF2" w:rsidRPr="00AC6DF2">
        <w:rPr>
          <w:rFonts w:eastAsiaTheme="minorHAnsi"/>
          <w:b/>
          <w:bCs/>
          <w:rtl/>
        </w:rPr>
        <w:t>קוֹל גָּדוֹל</w:t>
      </w:r>
      <w:r w:rsidR="00AC6DF2">
        <w:rPr>
          <w:rFonts w:eastAsiaTheme="minorHAnsi"/>
          <w:rtl/>
        </w:rPr>
        <w:t xml:space="preserve"> וְלֹא יָסָף</w:t>
      </w:r>
      <w:r w:rsidR="00AC6DF2">
        <w:rPr>
          <w:rFonts w:eastAsiaTheme="minorHAnsi" w:hint="cs"/>
          <w:rtl/>
        </w:rPr>
        <w:t>..."</w:t>
      </w:r>
    </w:p>
    <w:sectPr w:rsidR="000F4403" w:rsidRPr="000F4403" w:rsidSect="00C86D0A">
      <w:pgSz w:w="11906" w:h="16838"/>
      <w:pgMar w:top="1134"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3C" w:rsidRDefault="00E03A3C" w:rsidP="00C26E2A">
      <w:pPr>
        <w:spacing w:line="240" w:lineRule="auto"/>
      </w:pPr>
      <w:r>
        <w:separator/>
      </w:r>
    </w:p>
  </w:endnote>
  <w:endnote w:type="continuationSeparator" w:id="0">
    <w:p w:rsidR="00E03A3C" w:rsidRDefault="00E03A3C" w:rsidP="00C2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3C" w:rsidRDefault="00E03A3C" w:rsidP="00C26E2A">
      <w:pPr>
        <w:spacing w:line="240" w:lineRule="auto"/>
      </w:pPr>
      <w:r>
        <w:separator/>
      </w:r>
    </w:p>
  </w:footnote>
  <w:footnote w:type="continuationSeparator" w:id="0">
    <w:p w:rsidR="00E03A3C" w:rsidRDefault="00E03A3C" w:rsidP="00C26E2A">
      <w:pPr>
        <w:spacing w:line="240" w:lineRule="auto"/>
      </w:pPr>
      <w:r>
        <w:continuationSeparator/>
      </w:r>
    </w:p>
  </w:footnote>
  <w:footnote w:id="1">
    <w:p w:rsidR="00C26E2A" w:rsidRDefault="00C26E2A" w:rsidP="00C26E2A">
      <w:pPr>
        <w:ind w:right="-1276"/>
        <w:rPr>
          <w:sz w:val="20"/>
          <w:szCs w:val="20"/>
          <w:rtl/>
        </w:rPr>
      </w:pPr>
      <w:r w:rsidRPr="00C26E2A">
        <w:rPr>
          <w:rStyle w:val="a6"/>
          <w:sz w:val="20"/>
          <w:szCs w:val="20"/>
        </w:rPr>
        <w:footnoteRef/>
      </w:r>
      <w:r w:rsidRPr="00C26E2A">
        <w:rPr>
          <w:sz w:val="20"/>
          <w:szCs w:val="20"/>
          <w:rtl/>
        </w:rPr>
        <w:t xml:space="preserve"> </w:t>
      </w:r>
      <w:r>
        <w:rPr>
          <w:rFonts w:hint="cs"/>
          <w:sz w:val="20"/>
          <w:szCs w:val="20"/>
          <w:rtl/>
        </w:rPr>
        <w:t>"</w:t>
      </w:r>
      <w:r w:rsidRPr="00C26E2A">
        <w:rPr>
          <w:rFonts w:hint="cs"/>
          <w:sz w:val="20"/>
          <w:szCs w:val="20"/>
          <w:rtl/>
        </w:rPr>
        <w:t xml:space="preserve">והנה דבר ידוע שכשאין בית המקדש קיים והקרבנות בטלין מפני חורבנו אף הנרות בטלות, אבל לא רמזו אלא </w:t>
      </w:r>
      <w:r w:rsidRPr="00C26E2A">
        <w:rPr>
          <w:rFonts w:hint="cs"/>
          <w:b/>
          <w:bCs/>
          <w:sz w:val="20"/>
          <w:szCs w:val="20"/>
          <w:rtl/>
        </w:rPr>
        <w:t>לנרות חנוכת חשמונאי שהיא נוהגת אף לאחר חורבן בגלותנו</w:t>
      </w:r>
      <w:r w:rsidRPr="00C26E2A">
        <w:rPr>
          <w:rFonts w:hint="cs"/>
          <w:sz w:val="20"/>
          <w:szCs w:val="20"/>
          <w:rtl/>
        </w:rPr>
        <w:t>. וכן ברכת כוהני</w:t>
      </w:r>
      <w:r w:rsidRPr="00C26E2A">
        <w:rPr>
          <w:rFonts w:hint="eastAsia"/>
          <w:sz w:val="20"/>
          <w:szCs w:val="20"/>
          <w:rtl/>
        </w:rPr>
        <w:t>ם</w:t>
      </w:r>
      <w:r w:rsidRPr="00C26E2A">
        <w:rPr>
          <w:rFonts w:hint="cs"/>
          <w:sz w:val="20"/>
          <w:szCs w:val="20"/>
          <w:rtl/>
        </w:rPr>
        <w:t xml:space="preserve"> הסמוכה לחנוכת הנשיאים נוהגת לעולם...</w:t>
      </w:r>
      <w:r>
        <w:rPr>
          <w:rFonts w:hint="cs"/>
          <w:sz w:val="20"/>
          <w:szCs w:val="20"/>
          <w:rtl/>
        </w:rPr>
        <w:t xml:space="preserve">"(רמב"ן, במדבר </w:t>
      </w:r>
      <w:proofErr w:type="spellStart"/>
      <w:r>
        <w:rPr>
          <w:rFonts w:hint="cs"/>
          <w:sz w:val="20"/>
          <w:szCs w:val="20"/>
          <w:rtl/>
        </w:rPr>
        <w:t>ח',ב</w:t>
      </w:r>
      <w:proofErr w:type="spellEnd"/>
      <w:r>
        <w:rPr>
          <w:rFonts w:hint="cs"/>
          <w:sz w:val="20"/>
          <w:szCs w:val="20"/>
          <w:rtl/>
        </w:rPr>
        <w:t>')</w:t>
      </w:r>
    </w:p>
    <w:p w:rsidR="00C26E2A" w:rsidRDefault="00F21D37" w:rsidP="00610987">
      <w:pPr>
        <w:ind w:right="-1276"/>
      </w:pPr>
      <w:r>
        <w:rPr>
          <w:rFonts w:hint="cs"/>
          <w:sz w:val="20"/>
          <w:szCs w:val="20"/>
          <w:rtl/>
        </w:rPr>
        <w:t xml:space="preserve">הרי שלפי הרמב"ן </w:t>
      </w:r>
      <w:r w:rsidRPr="00F21D37">
        <w:rPr>
          <w:rFonts w:hint="cs"/>
          <w:sz w:val="20"/>
          <w:szCs w:val="20"/>
          <w:rtl/>
        </w:rPr>
        <w:t xml:space="preserve">הדלקת נרות חנוכה מהווים כהמשך ישיר של הדלקת נרות מנורת בית המקדש </w:t>
      </w:r>
      <w:r>
        <w:rPr>
          <w:rFonts w:hint="cs"/>
          <w:sz w:val="20"/>
          <w:szCs w:val="20"/>
          <w:rtl/>
        </w:rPr>
        <w:t>וממילא אינם בטלים לעולם.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F3356"/>
    <w:multiLevelType w:val="hybridMultilevel"/>
    <w:tmpl w:val="0DA0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74"/>
    <w:rsid w:val="000D430B"/>
    <w:rsid w:val="000F4403"/>
    <w:rsid w:val="0014707C"/>
    <w:rsid w:val="00153874"/>
    <w:rsid w:val="00173096"/>
    <w:rsid w:val="00252274"/>
    <w:rsid w:val="00281ACB"/>
    <w:rsid w:val="003208F7"/>
    <w:rsid w:val="0043147C"/>
    <w:rsid w:val="004F4DF3"/>
    <w:rsid w:val="00610987"/>
    <w:rsid w:val="00767DE7"/>
    <w:rsid w:val="00996303"/>
    <w:rsid w:val="009E0F2F"/>
    <w:rsid w:val="00AC6DF2"/>
    <w:rsid w:val="00AF08C2"/>
    <w:rsid w:val="00C26E2A"/>
    <w:rsid w:val="00C86D0A"/>
    <w:rsid w:val="00C97629"/>
    <w:rsid w:val="00E03A3C"/>
    <w:rsid w:val="00F21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74"/>
    <w:pPr>
      <w:bidi/>
      <w:spacing w:after="0" w:line="360" w:lineRule="auto"/>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E2A"/>
    <w:pPr>
      <w:ind w:left="720"/>
      <w:contextualSpacing/>
    </w:pPr>
  </w:style>
  <w:style w:type="paragraph" w:styleId="a4">
    <w:name w:val="footnote text"/>
    <w:basedOn w:val="a"/>
    <w:link w:val="a5"/>
    <w:uiPriority w:val="99"/>
    <w:semiHidden/>
    <w:unhideWhenUsed/>
    <w:rsid w:val="00C26E2A"/>
    <w:pPr>
      <w:spacing w:line="240" w:lineRule="auto"/>
    </w:pPr>
    <w:rPr>
      <w:sz w:val="20"/>
      <w:szCs w:val="20"/>
    </w:rPr>
  </w:style>
  <w:style w:type="character" w:customStyle="1" w:styleId="a5">
    <w:name w:val="טקסט הערת שוליים תו"/>
    <w:basedOn w:val="a0"/>
    <w:link w:val="a4"/>
    <w:uiPriority w:val="99"/>
    <w:semiHidden/>
    <w:rsid w:val="00C26E2A"/>
    <w:rPr>
      <w:rFonts w:ascii="Times New Roman" w:eastAsia="Times New Roman" w:hAnsi="Times New Roman"/>
      <w:sz w:val="20"/>
      <w:szCs w:val="20"/>
    </w:rPr>
  </w:style>
  <w:style w:type="character" w:styleId="a6">
    <w:name w:val="footnote reference"/>
    <w:basedOn w:val="a0"/>
    <w:uiPriority w:val="99"/>
    <w:semiHidden/>
    <w:unhideWhenUsed/>
    <w:rsid w:val="00C26E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74"/>
    <w:pPr>
      <w:bidi/>
      <w:spacing w:after="0" w:line="360" w:lineRule="auto"/>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E2A"/>
    <w:pPr>
      <w:ind w:left="720"/>
      <w:contextualSpacing/>
    </w:pPr>
  </w:style>
  <w:style w:type="paragraph" w:styleId="a4">
    <w:name w:val="footnote text"/>
    <w:basedOn w:val="a"/>
    <w:link w:val="a5"/>
    <w:uiPriority w:val="99"/>
    <w:semiHidden/>
    <w:unhideWhenUsed/>
    <w:rsid w:val="00C26E2A"/>
    <w:pPr>
      <w:spacing w:line="240" w:lineRule="auto"/>
    </w:pPr>
    <w:rPr>
      <w:sz w:val="20"/>
      <w:szCs w:val="20"/>
    </w:rPr>
  </w:style>
  <w:style w:type="character" w:customStyle="1" w:styleId="a5">
    <w:name w:val="טקסט הערת שוליים תו"/>
    <w:basedOn w:val="a0"/>
    <w:link w:val="a4"/>
    <w:uiPriority w:val="99"/>
    <w:semiHidden/>
    <w:rsid w:val="00C26E2A"/>
    <w:rPr>
      <w:rFonts w:ascii="Times New Roman" w:eastAsia="Times New Roman" w:hAnsi="Times New Roman"/>
      <w:sz w:val="20"/>
      <w:szCs w:val="20"/>
    </w:rPr>
  </w:style>
  <w:style w:type="character" w:styleId="a6">
    <w:name w:val="footnote reference"/>
    <w:basedOn w:val="a0"/>
    <w:uiPriority w:val="99"/>
    <w:semiHidden/>
    <w:unhideWhenUsed/>
    <w:rsid w:val="00C26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8972">
      <w:bodyDiv w:val="1"/>
      <w:marLeft w:val="0"/>
      <w:marRight w:val="0"/>
      <w:marTop w:val="0"/>
      <w:marBottom w:val="0"/>
      <w:divBdr>
        <w:top w:val="none" w:sz="0" w:space="0" w:color="auto"/>
        <w:left w:val="none" w:sz="0" w:space="0" w:color="auto"/>
        <w:bottom w:val="none" w:sz="0" w:space="0" w:color="auto"/>
        <w:right w:val="none" w:sz="0" w:space="0" w:color="auto"/>
      </w:divBdr>
      <w:divsChild>
        <w:div w:id="1891919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712</Words>
  <Characters>3561</Characters>
  <Application>Microsoft Office Word</Application>
  <DocSecurity>0</DocSecurity>
  <Lines>29</Lines>
  <Paragraphs>8</Paragraphs>
  <ScaleCrop>false</ScaleCrop>
  <HeadingPairs>
    <vt:vector size="4" baseType="variant">
      <vt:variant>
        <vt:lpstr>שם</vt:lpstr>
      </vt:variant>
      <vt:variant>
        <vt:i4>1</vt:i4>
      </vt:variant>
      <vt:variant>
        <vt:lpstr>כותרות</vt:lpstr>
      </vt:variant>
      <vt:variant>
        <vt:i4>2</vt:i4>
      </vt:variant>
    </vt:vector>
  </HeadingPairs>
  <TitlesOfParts>
    <vt:vector size="3" baseType="lpstr">
      <vt:lpstr/>
      <vt:lpstr>התמדה ושגרה בחיי הנישואין – כניסה לשגרת החורף</vt:lpstr>
      <vt:lpstr>אין הטיפה חוצבת בסלע אלא מכוח התמדתה (וינסטון צ'רצ'יל)</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אורן דמארי</dc:creator>
  <cp:lastModifiedBy>אורן דמארי</cp:lastModifiedBy>
  <cp:revision>10</cp:revision>
  <dcterms:created xsi:type="dcterms:W3CDTF">2022-11-01T11:03:00Z</dcterms:created>
  <dcterms:modified xsi:type="dcterms:W3CDTF">2022-11-24T21:41:00Z</dcterms:modified>
</cp:coreProperties>
</file>